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B9" w:rsidRPr="008A52E0" w:rsidRDefault="008A52E0" w:rsidP="00105AED">
      <w:pPr>
        <w:keepLines/>
        <w:widowControl/>
        <w:spacing w:line="240" w:lineRule="atLeast"/>
        <w:jc w:val="center"/>
        <w:rPr>
          <w:rFonts w:asciiTheme="minorHAnsi" w:hAnsiTheme="minorHAnsi"/>
          <w:b/>
          <w:bCs/>
          <w:sz w:val="32"/>
          <w:szCs w:val="32"/>
        </w:rPr>
      </w:pPr>
      <w:bookmarkStart w:id="0" w:name="_GoBack"/>
      <w:bookmarkEnd w:id="0"/>
      <w:r w:rsidRPr="008A52E0">
        <w:rPr>
          <w:rFonts w:asciiTheme="minorHAnsi" w:hAnsiTheme="minorHAnsi"/>
          <w:b/>
          <w:bCs/>
          <w:sz w:val="32"/>
          <w:szCs w:val="32"/>
        </w:rPr>
        <w:t>Office</w:t>
      </w:r>
      <w:r w:rsidR="00A00F9F">
        <w:rPr>
          <w:rFonts w:asciiTheme="minorHAnsi" w:hAnsiTheme="minorHAnsi"/>
          <w:b/>
          <w:bCs/>
          <w:sz w:val="32"/>
          <w:szCs w:val="32"/>
        </w:rPr>
        <w:t xml:space="preserve"> </w:t>
      </w:r>
      <w:r w:rsidRPr="008A52E0">
        <w:rPr>
          <w:rFonts w:asciiTheme="minorHAnsi" w:hAnsiTheme="minorHAnsi"/>
          <w:b/>
          <w:bCs/>
          <w:sz w:val="32"/>
          <w:szCs w:val="32"/>
        </w:rPr>
        <w:t>of</w:t>
      </w:r>
      <w:r w:rsidR="00A00F9F">
        <w:rPr>
          <w:rFonts w:asciiTheme="minorHAnsi" w:hAnsiTheme="minorHAnsi"/>
          <w:b/>
          <w:bCs/>
          <w:sz w:val="32"/>
          <w:szCs w:val="32"/>
        </w:rPr>
        <w:t xml:space="preserve"> </w:t>
      </w:r>
      <w:r w:rsidRPr="008A52E0">
        <w:rPr>
          <w:rFonts w:asciiTheme="minorHAnsi" w:hAnsiTheme="minorHAnsi"/>
          <w:b/>
          <w:bCs/>
          <w:sz w:val="32"/>
          <w:szCs w:val="32"/>
        </w:rPr>
        <w:t>the</w:t>
      </w:r>
      <w:r w:rsidR="00A00F9F">
        <w:rPr>
          <w:rFonts w:asciiTheme="minorHAnsi" w:hAnsiTheme="minorHAnsi"/>
          <w:b/>
          <w:bCs/>
          <w:sz w:val="32"/>
          <w:szCs w:val="32"/>
          <w:lang w:val="x-none"/>
        </w:rPr>
        <w:t xml:space="preserve"> </w:t>
      </w:r>
      <w:r w:rsidRPr="008A52E0">
        <w:rPr>
          <w:rFonts w:asciiTheme="minorHAnsi" w:hAnsiTheme="minorHAnsi"/>
          <w:b/>
          <w:bCs/>
          <w:sz w:val="32"/>
          <w:szCs w:val="32"/>
          <w:lang w:val="x-none"/>
        </w:rPr>
        <w:t>Attorney</w:t>
      </w:r>
      <w:r w:rsidR="00A00F9F">
        <w:rPr>
          <w:rFonts w:asciiTheme="minorHAnsi" w:hAnsiTheme="minorHAnsi"/>
          <w:b/>
          <w:bCs/>
          <w:sz w:val="32"/>
          <w:szCs w:val="32"/>
          <w:lang w:val="x-none"/>
        </w:rPr>
        <w:t xml:space="preserve"> </w:t>
      </w:r>
      <w:r w:rsidRPr="008A52E0">
        <w:rPr>
          <w:rFonts w:asciiTheme="minorHAnsi" w:hAnsiTheme="minorHAnsi"/>
          <w:b/>
          <w:bCs/>
          <w:sz w:val="32"/>
          <w:szCs w:val="32"/>
          <w:lang w:val="x-none"/>
        </w:rPr>
        <w:t>General</w:t>
      </w:r>
      <w:r w:rsidR="00A00F9F">
        <w:rPr>
          <w:rFonts w:asciiTheme="minorHAnsi" w:hAnsiTheme="minorHAnsi"/>
          <w:b/>
          <w:bCs/>
          <w:sz w:val="32"/>
          <w:szCs w:val="32"/>
        </w:rPr>
        <w:t xml:space="preserve"> </w:t>
      </w:r>
      <w:r w:rsidRPr="008A52E0">
        <w:rPr>
          <w:rFonts w:asciiTheme="minorHAnsi" w:hAnsiTheme="minorHAnsi"/>
          <w:b/>
          <w:bCs/>
          <w:sz w:val="32"/>
          <w:szCs w:val="32"/>
        </w:rPr>
        <w:t>of</w:t>
      </w:r>
      <w:r w:rsidR="00A00F9F">
        <w:rPr>
          <w:rFonts w:asciiTheme="minorHAnsi" w:hAnsiTheme="minorHAnsi"/>
          <w:b/>
          <w:bCs/>
          <w:sz w:val="32"/>
          <w:szCs w:val="32"/>
        </w:rPr>
        <w:t xml:space="preserve"> </w:t>
      </w:r>
      <w:r w:rsidRPr="008A52E0">
        <w:rPr>
          <w:rFonts w:asciiTheme="minorHAnsi" w:hAnsiTheme="minorHAnsi"/>
          <w:b/>
          <w:bCs/>
          <w:sz w:val="32"/>
          <w:szCs w:val="32"/>
        </w:rPr>
        <w:t>Iowa</w:t>
      </w:r>
    </w:p>
    <w:p w:rsidR="000624B9" w:rsidRPr="008A52E0" w:rsidRDefault="000624B9" w:rsidP="00105AED">
      <w:pPr>
        <w:spacing w:line="240" w:lineRule="atLeast"/>
        <w:jc w:val="center"/>
        <w:rPr>
          <w:rFonts w:asciiTheme="minorHAnsi" w:hAnsiTheme="minorHAnsi"/>
          <w:b/>
          <w:bCs/>
          <w:sz w:val="32"/>
          <w:szCs w:val="32"/>
          <w:lang w:val="x-none"/>
        </w:rPr>
      </w:pPr>
      <w:r w:rsidRPr="008A52E0">
        <w:rPr>
          <w:rFonts w:asciiTheme="minorHAnsi" w:hAnsiTheme="minorHAnsi"/>
          <w:b/>
          <w:bCs/>
          <w:sz w:val="32"/>
          <w:szCs w:val="32"/>
          <w:lang w:val="x-none"/>
        </w:rPr>
        <w:t>Innovative</w:t>
      </w:r>
      <w:r w:rsidR="00A00F9F">
        <w:rPr>
          <w:rFonts w:asciiTheme="minorHAnsi" w:hAnsiTheme="minorHAnsi"/>
          <w:b/>
          <w:bCs/>
          <w:sz w:val="32"/>
          <w:szCs w:val="32"/>
          <w:lang w:val="x-none"/>
        </w:rPr>
        <w:t xml:space="preserve"> </w:t>
      </w:r>
      <w:r w:rsidRPr="008A52E0">
        <w:rPr>
          <w:rFonts w:asciiTheme="minorHAnsi" w:hAnsiTheme="minorHAnsi"/>
          <w:b/>
          <w:bCs/>
          <w:sz w:val="32"/>
          <w:szCs w:val="32"/>
          <w:lang w:val="x-none"/>
        </w:rPr>
        <w:t>Swine</w:t>
      </w:r>
      <w:r w:rsidR="00A00F9F">
        <w:rPr>
          <w:rFonts w:asciiTheme="minorHAnsi" w:hAnsiTheme="minorHAnsi"/>
          <w:b/>
          <w:bCs/>
          <w:sz w:val="32"/>
          <w:szCs w:val="32"/>
          <w:lang w:val="x-none"/>
        </w:rPr>
        <w:t xml:space="preserve"> </w:t>
      </w:r>
      <w:r w:rsidRPr="008A52E0">
        <w:rPr>
          <w:rFonts w:asciiTheme="minorHAnsi" w:hAnsiTheme="minorHAnsi"/>
          <w:b/>
          <w:bCs/>
          <w:sz w:val="32"/>
          <w:szCs w:val="32"/>
          <w:lang w:val="x-none"/>
        </w:rPr>
        <w:t>Industry</w:t>
      </w:r>
      <w:r w:rsidR="00A00F9F">
        <w:rPr>
          <w:rFonts w:asciiTheme="minorHAnsi" w:hAnsiTheme="minorHAnsi"/>
          <w:b/>
          <w:bCs/>
          <w:sz w:val="32"/>
          <w:szCs w:val="32"/>
          <w:lang w:val="x-none"/>
        </w:rPr>
        <w:t xml:space="preserve"> </w:t>
      </w:r>
      <w:r w:rsidRPr="008A52E0">
        <w:rPr>
          <w:rFonts w:asciiTheme="minorHAnsi" w:hAnsiTheme="minorHAnsi"/>
          <w:b/>
          <w:bCs/>
          <w:sz w:val="32"/>
          <w:szCs w:val="32"/>
          <w:lang w:val="x-none"/>
        </w:rPr>
        <w:t>Enhancement</w:t>
      </w:r>
      <w:r w:rsidR="00A00F9F">
        <w:rPr>
          <w:rFonts w:asciiTheme="minorHAnsi" w:hAnsiTheme="minorHAnsi"/>
          <w:b/>
          <w:bCs/>
          <w:sz w:val="32"/>
          <w:szCs w:val="32"/>
          <w:lang w:val="x-none"/>
        </w:rPr>
        <w:t xml:space="preserve"> </w:t>
      </w:r>
      <w:r w:rsidRPr="008A52E0">
        <w:rPr>
          <w:rFonts w:asciiTheme="minorHAnsi" w:hAnsiTheme="minorHAnsi"/>
          <w:b/>
          <w:bCs/>
          <w:sz w:val="32"/>
          <w:szCs w:val="32"/>
          <w:lang w:val="x-none"/>
        </w:rPr>
        <w:t>Grant</w:t>
      </w:r>
      <w:r w:rsidR="00A00F9F">
        <w:rPr>
          <w:rFonts w:asciiTheme="minorHAnsi" w:hAnsiTheme="minorHAnsi"/>
          <w:b/>
          <w:bCs/>
          <w:sz w:val="32"/>
          <w:szCs w:val="32"/>
          <w:lang w:val="x-none"/>
        </w:rPr>
        <w:t xml:space="preserve"> </w:t>
      </w:r>
      <w:r w:rsidRPr="008A52E0">
        <w:rPr>
          <w:rFonts w:asciiTheme="minorHAnsi" w:hAnsiTheme="minorHAnsi"/>
          <w:b/>
          <w:bCs/>
          <w:sz w:val="32"/>
          <w:szCs w:val="32"/>
          <w:lang w:val="x-none"/>
        </w:rPr>
        <w:t>Program</w:t>
      </w:r>
    </w:p>
    <w:p w:rsidR="000624B9" w:rsidRPr="008A52E0" w:rsidRDefault="00B31E6A" w:rsidP="00105AED">
      <w:pPr>
        <w:spacing w:line="240" w:lineRule="atLeast"/>
        <w:jc w:val="center"/>
        <w:rPr>
          <w:rFonts w:asciiTheme="minorHAnsi" w:hAnsiTheme="minorHAnsi"/>
          <w:b/>
          <w:bCs/>
          <w:sz w:val="32"/>
          <w:szCs w:val="32"/>
          <w:lang w:val="x-none"/>
        </w:rPr>
      </w:pPr>
      <w:r w:rsidRPr="0096284E">
        <w:rPr>
          <w:rFonts w:asciiTheme="minorHAnsi" w:hAnsiTheme="minorHAnsi"/>
          <w:b/>
          <w:bCs/>
          <w:sz w:val="32"/>
          <w:szCs w:val="32"/>
          <w:u w:val="single"/>
        </w:rPr>
        <w:t>Revised</w:t>
      </w:r>
      <w:r>
        <w:rPr>
          <w:rFonts w:asciiTheme="minorHAnsi" w:hAnsiTheme="minorHAnsi"/>
          <w:b/>
          <w:bCs/>
          <w:sz w:val="32"/>
          <w:szCs w:val="32"/>
        </w:rPr>
        <w:t xml:space="preserve"> </w:t>
      </w:r>
      <w:r w:rsidR="000624B9" w:rsidRPr="008A52E0">
        <w:rPr>
          <w:rFonts w:asciiTheme="minorHAnsi" w:hAnsiTheme="minorHAnsi"/>
          <w:b/>
          <w:bCs/>
          <w:sz w:val="32"/>
          <w:szCs w:val="32"/>
          <w:lang w:val="x-none"/>
        </w:rPr>
        <w:t>Request</w:t>
      </w:r>
      <w:r w:rsidR="00A00F9F">
        <w:rPr>
          <w:rFonts w:asciiTheme="minorHAnsi" w:hAnsiTheme="minorHAnsi"/>
          <w:b/>
          <w:bCs/>
          <w:sz w:val="32"/>
          <w:szCs w:val="32"/>
          <w:lang w:val="x-none"/>
        </w:rPr>
        <w:t xml:space="preserve"> </w:t>
      </w:r>
      <w:r w:rsidR="000624B9" w:rsidRPr="008A52E0">
        <w:rPr>
          <w:rFonts w:asciiTheme="minorHAnsi" w:hAnsiTheme="minorHAnsi"/>
          <w:b/>
          <w:bCs/>
          <w:sz w:val="32"/>
          <w:szCs w:val="32"/>
          <w:lang w:val="x-none"/>
        </w:rPr>
        <w:t>for</w:t>
      </w:r>
      <w:r w:rsidR="00A00F9F">
        <w:rPr>
          <w:rFonts w:asciiTheme="minorHAnsi" w:hAnsiTheme="minorHAnsi"/>
          <w:b/>
          <w:bCs/>
          <w:sz w:val="32"/>
          <w:szCs w:val="32"/>
          <w:lang w:val="x-none"/>
        </w:rPr>
        <w:t xml:space="preserve"> </w:t>
      </w:r>
      <w:r w:rsidR="000624B9" w:rsidRPr="008A52E0">
        <w:rPr>
          <w:rFonts w:asciiTheme="minorHAnsi" w:hAnsiTheme="minorHAnsi"/>
          <w:b/>
          <w:bCs/>
          <w:sz w:val="32"/>
          <w:szCs w:val="32"/>
          <w:lang w:val="x-none"/>
        </w:rPr>
        <w:t>Applications</w:t>
      </w:r>
    </w:p>
    <w:p w:rsidR="000624B9" w:rsidRPr="008A52E0" w:rsidRDefault="00A93951" w:rsidP="00105AED">
      <w:pPr>
        <w:spacing w:line="240" w:lineRule="atLeast"/>
        <w:jc w:val="center"/>
        <w:rPr>
          <w:rFonts w:asciiTheme="minorHAnsi" w:hAnsiTheme="minorHAnsi"/>
          <w:b/>
          <w:bCs/>
          <w:sz w:val="28"/>
          <w:szCs w:val="28"/>
        </w:rPr>
      </w:pPr>
      <w:r>
        <w:rPr>
          <w:rFonts w:asciiTheme="minorHAnsi" w:hAnsiTheme="minorHAnsi"/>
          <w:b/>
          <w:bCs/>
          <w:sz w:val="32"/>
          <w:szCs w:val="32"/>
        </w:rPr>
        <w:t>August 5</w:t>
      </w:r>
      <w:r w:rsidR="00B73B1B" w:rsidRPr="008A52E0">
        <w:rPr>
          <w:rFonts w:asciiTheme="minorHAnsi" w:hAnsiTheme="minorHAnsi"/>
          <w:b/>
          <w:bCs/>
          <w:sz w:val="32"/>
          <w:szCs w:val="32"/>
        </w:rPr>
        <w:t>,</w:t>
      </w:r>
      <w:r w:rsidR="00A00F9F">
        <w:rPr>
          <w:rFonts w:asciiTheme="minorHAnsi" w:hAnsiTheme="minorHAnsi"/>
          <w:b/>
          <w:bCs/>
          <w:sz w:val="32"/>
          <w:szCs w:val="32"/>
        </w:rPr>
        <w:t xml:space="preserve"> </w:t>
      </w:r>
      <w:r w:rsidR="00B73B1B" w:rsidRPr="008A52E0">
        <w:rPr>
          <w:rFonts w:asciiTheme="minorHAnsi" w:hAnsiTheme="minorHAnsi"/>
          <w:b/>
          <w:bCs/>
          <w:sz w:val="32"/>
          <w:szCs w:val="32"/>
        </w:rPr>
        <w:t>201</w:t>
      </w:r>
      <w:r w:rsidR="00DD5C92" w:rsidRPr="008A52E0">
        <w:rPr>
          <w:rFonts w:asciiTheme="minorHAnsi" w:hAnsiTheme="minorHAnsi"/>
          <w:b/>
          <w:bCs/>
          <w:sz w:val="32"/>
          <w:szCs w:val="32"/>
        </w:rPr>
        <w:t>5</w:t>
      </w:r>
    </w:p>
    <w:p w:rsidR="000624B9" w:rsidRPr="008A52E0" w:rsidRDefault="000624B9" w:rsidP="00105AED">
      <w:pPr>
        <w:spacing w:line="240" w:lineRule="atLeast"/>
        <w:jc w:val="center"/>
        <w:rPr>
          <w:rFonts w:asciiTheme="minorHAnsi" w:hAnsiTheme="minorHAnsi"/>
          <w:b/>
          <w:bCs/>
          <w:sz w:val="28"/>
          <w:szCs w:val="28"/>
          <w:lang w:val="x-none"/>
        </w:rPr>
      </w:pPr>
    </w:p>
    <w:p w:rsidR="000624B9" w:rsidRPr="008A52E0" w:rsidRDefault="000624B9" w:rsidP="00461911">
      <w:pPr>
        <w:numPr>
          <w:ilvl w:val="0"/>
          <w:numId w:val="18"/>
        </w:numPr>
        <w:spacing w:line="240" w:lineRule="atLeast"/>
        <w:ind w:left="0" w:firstLine="0"/>
        <w:jc w:val="both"/>
        <w:rPr>
          <w:rFonts w:asciiTheme="minorHAnsi" w:hAnsiTheme="minorHAnsi"/>
          <w:sz w:val="24"/>
          <w:szCs w:val="24"/>
          <w:lang w:val="x-none"/>
        </w:rPr>
      </w:pPr>
      <w:r w:rsidRPr="008A52E0">
        <w:rPr>
          <w:rFonts w:asciiTheme="minorHAnsi" w:hAnsiTheme="minorHAnsi"/>
          <w:b/>
          <w:bCs/>
          <w:sz w:val="28"/>
          <w:szCs w:val="28"/>
          <w:lang w:val="x-none"/>
        </w:rPr>
        <w:t>Background.</w:t>
      </w:r>
      <w:r w:rsidR="00A00F9F">
        <w:rPr>
          <w:rFonts w:asciiTheme="minorHAnsi" w:hAnsiTheme="minorHAnsi"/>
          <w:b/>
          <w:bCs/>
          <w:sz w:val="28"/>
          <w:szCs w:val="28"/>
        </w:rPr>
        <w:t xml:space="preserve"> </w:t>
      </w:r>
      <w:r w:rsidRPr="008A52E0">
        <w:rPr>
          <w:rFonts w:asciiTheme="minorHAnsi" w:hAnsiTheme="minorHAnsi"/>
          <w:sz w:val="24"/>
          <w:szCs w:val="24"/>
          <w:lang w:val="x-none"/>
        </w:rPr>
        <w:t>On</w:t>
      </w:r>
      <w:r w:rsidR="00A00F9F">
        <w:rPr>
          <w:rFonts w:asciiTheme="minorHAnsi" w:hAnsiTheme="minorHAnsi"/>
          <w:sz w:val="24"/>
          <w:szCs w:val="24"/>
          <w:lang w:val="x-none"/>
        </w:rPr>
        <w:t xml:space="preserve"> </w:t>
      </w:r>
      <w:r w:rsidR="00A11F60">
        <w:rPr>
          <w:rFonts w:asciiTheme="minorHAnsi" w:hAnsiTheme="minorHAnsi"/>
          <w:sz w:val="24"/>
          <w:szCs w:val="24"/>
        </w:rPr>
        <w:t>April 7, 2015</w:t>
      </w:r>
      <w:r w:rsidRPr="008A52E0">
        <w:rPr>
          <w:rFonts w:asciiTheme="minorHAnsi" w:hAnsiTheme="minorHAnsi"/>
          <w:sz w:val="24"/>
          <w:szCs w:val="24"/>
          <w:lang w:val="x-none"/>
        </w:rPr>
        <w:t>,</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8A52E0">
        <w:rPr>
          <w:rFonts w:asciiTheme="minorHAnsi" w:hAnsiTheme="minorHAnsi"/>
          <w:sz w:val="24"/>
          <w:szCs w:val="24"/>
        </w:rPr>
        <w:t>Office</w:t>
      </w:r>
      <w:r w:rsidR="00A00F9F">
        <w:rPr>
          <w:rFonts w:asciiTheme="minorHAnsi" w:hAnsiTheme="minorHAnsi"/>
          <w:sz w:val="24"/>
          <w:szCs w:val="24"/>
        </w:rPr>
        <w:t xml:space="preserve"> </w:t>
      </w:r>
      <w:r w:rsidR="008A52E0">
        <w:rPr>
          <w:rFonts w:asciiTheme="minorHAnsi" w:hAnsiTheme="minorHAnsi"/>
          <w:sz w:val="24"/>
          <w:szCs w:val="24"/>
        </w:rPr>
        <w:t>of</w:t>
      </w:r>
      <w:r w:rsidR="00A00F9F">
        <w:rPr>
          <w:rFonts w:asciiTheme="minorHAnsi" w:hAnsiTheme="minorHAnsi"/>
          <w:sz w:val="24"/>
          <w:szCs w:val="24"/>
        </w:rPr>
        <w:t xml:space="preserve"> </w:t>
      </w:r>
      <w:r w:rsidR="008A52E0">
        <w:rPr>
          <w:rFonts w:asciiTheme="minorHAnsi" w:hAnsiTheme="minorHAnsi"/>
          <w:sz w:val="24"/>
          <w:szCs w:val="24"/>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Attorney</w:t>
      </w:r>
      <w:r w:rsidR="00A00F9F">
        <w:rPr>
          <w:rFonts w:asciiTheme="minorHAnsi" w:hAnsiTheme="minorHAnsi"/>
          <w:sz w:val="24"/>
          <w:szCs w:val="24"/>
          <w:lang w:val="x-none"/>
        </w:rPr>
        <w:t xml:space="preserve"> </w:t>
      </w:r>
      <w:r w:rsidRPr="008A52E0">
        <w:rPr>
          <w:rFonts w:asciiTheme="minorHAnsi" w:hAnsiTheme="minorHAnsi"/>
          <w:sz w:val="24"/>
          <w:szCs w:val="24"/>
          <w:lang w:val="x-none"/>
        </w:rPr>
        <w:t>General</w:t>
      </w:r>
      <w:r w:rsidR="00A00F9F">
        <w:rPr>
          <w:rFonts w:asciiTheme="minorHAnsi" w:hAnsiTheme="minorHAnsi"/>
          <w:sz w:val="24"/>
          <w:szCs w:val="24"/>
        </w:rPr>
        <w:t xml:space="preserve"> </w:t>
      </w:r>
      <w:r w:rsidR="008A52E0">
        <w:rPr>
          <w:rFonts w:asciiTheme="minorHAnsi" w:hAnsiTheme="minorHAnsi"/>
          <w:sz w:val="24"/>
          <w:szCs w:val="24"/>
        </w:rPr>
        <w:t>of</w:t>
      </w:r>
      <w:r w:rsidR="00A00F9F">
        <w:rPr>
          <w:rFonts w:asciiTheme="minorHAnsi" w:hAnsiTheme="minorHAnsi"/>
          <w:sz w:val="24"/>
          <w:szCs w:val="24"/>
        </w:rPr>
        <w:t xml:space="preserve"> </w:t>
      </w:r>
      <w:r w:rsidR="008A52E0">
        <w:rPr>
          <w:rFonts w:asciiTheme="minorHAnsi" w:hAnsiTheme="minorHAnsi"/>
          <w:sz w:val="24"/>
          <w:szCs w:val="24"/>
        </w:rPr>
        <w:t>Iowa</w:t>
      </w:r>
      <w:r w:rsidR="00A00F9F">
        <w:rPr>
          <w:rFonts w:asciiTheme="minorHAnsi" w:hAnsiTheme="minorHAnsi"/>
          <w:sz w:val="24"/>
          <w:szCs w:val="24"/>
          <w:lang w:val="x-none"/>
        </w:rPr>
        <w:t xml:space="preserve"> </w:t>
      </w:r>
      <w:r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Smithfield</w:t>
      </w:r>
      <w:r w:rsidR="00A00F9F">
        <w:rPr>
          <w:rFonts w:asciiTheme="minorHAnsi" w:hAnsiTheme="minorHAnsi"/>
          <w:sz w:val="24"/>
          <w:szCs w:val="24"/>
          <w:lang w:val="x-none"/>
        </w:rPr>
        <w:t xml:space="preserve"> </w:t>
      </w:r>
      <w:r w:rsidRPr="008A52E0">
        <w:rPr>
          <w:rFonts w:asciiTheme="minorHAnsi" w:hAnsiTheme="minorHAnsi"/>
          <w:sz w:val="24"/>
          <w:szCs w:val="24"/>
          <w:lang w:val="x-none"/>
        </w:rPr>
        <w:t>Foods,</w:t>
      </w:r>
      <w:r w:rsidR="00A00F9F">
        <w:rPr>
          <w:rFonts w:asciiTheme="minorHAnsi" w:hAnsiTheme="minorHAnsi"/>
          <w:sz w:val="24"/>
          <w:szCs w:val="24"/>
          <w:lang w:val="x-none"/>
        </w:rPr>
        <w:t xml:space="preserve"> </w:t>
      </w:r>
      <w:r w:rsidRPr="008A52E0">
        <w:rPr>
          <w:rFonts w:asciiTheme="minorHAnsi" w:hAnsiTheme="minorHAnsi"/>
          <w:sz w:val="24"/>
          <w:szCs w:val="24"/>
          <w:lang w:val="x-none"/>
        </w:rPr>
        <w:t>Inc.</w:t>
      </w:r>
      <w:r w:rsidR="00A00F9F">
        <w:rPr>
          <w:rFonts w:asciiTheme="minorHAnsi" w:hAnsiTheme="minorHAnsi"/>
          <w:sz w:val="24"/>
          <w:szCs w:val="24"/>
          <w:lang w:val="x-none"/>
        </w:rPr>
        <w:t xml:space="preserve"> </w:t>
      </w:r>
      <w:r w:rsidRPr="008A52E0">
        <w:rPr>
          <w:rFonts w:asciiTheme="minorHAnsi" w:hAnsiTheme="minorHAnsi"/>
          <w:sz w:val="24"/>
          <w:szCs w:val="24"/>
          <w:lang w:val="x-none"/>
        </w:rPr>
        <w:t>(“Smithfield”),</w:t>
      </w:r>
      <w:r w:rsidR="00A00F9F">
        <w:rPr>
          <w:rFonts w:asciiTheme="minorHAnsi" w:hAnsiTheme="minorHAnsi"/>
          <w:sz w:val="24"/>
          <w:szCs w:val="24"/>
          <w:lang w:val="x-none"/>
        </w:rPr>
        <w:t xml:space="preserve"> </w:t>
      </w:r>
      <w:r w:rsidRPr="008A52E0">
        <w:rPr>
          <w:rFonts w:asciiTheme="minorHAnsi" w:hAnsiTheme="minorHAnsi"/>
          <w:sz w:val="24"/>
          <w:szCs w:val="24"/>
          <w:lang w:val="x-none"/>
        </w:rPr>
        <w:t>Murphy</w:t>
      </w:r>
      <w:r w:rsidR="00A00F9F">
        <w:rPr>
          <w:rFonts w:asciiTheme="minorHAnsi" w:hAnsiTheme="minorHAnsi"/>
          <w:sz w:val="24"/>
          <w:szCs w:val="24"/>
          <w:lang w:val="x-none"/>
        </w:rPr>
        <w:t xml:space="preserve"> </w:t>
      </w:r>
      <w:r w:rsidRPr="008A52E0">
        <w:rPr>
          <w:rFonts w:asciiTheme="minorHAnsi" w:hAnsiTheme="minorHAnsi"/>
          <w:sz w:val="24"/>
          <w:szCs w:val="24"/>
          <w:lang w:val="x-none"/>
        </w:rPr>
        <w:t>Farms,</w:t>
      </w:r>
      <w:r w:rsidR="00A00F9F">
        <w:rPr>
          <w:rFonts w:asciiTheme="minorHAnsi" w:hAnsiTheme="minorHAnsi"/>
          <w:sz w:val="24"/>
          <w:szCs w:val="24"/>
          <w:lang w:val="x-none"/>
        </w:rPr>
        <w:t xml:space="preserve"> </w:t>
      </w:r>
      <w:r w:rsidRPr="008A52E0">
        <w:rPr>
          <w:rFonts w:asciiTheme="minorHAnsi" w:hAnsiTheme="minorHAnsi"/>
          <w:sz w:val="24"/>
          <w:szCs w:val="24"/>
          <w:lang w:val="x-none"/>
        </w:rPr>
        <w:t>LLC,</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proofErr w:type="spellStart"/>
      <w:r w:rsidRPr="008A52E0">
        <w:rPr>
          <w:rFonts w:asciiTheme="minorHAnsi" w:hAnsiTheme="minorHAnsi"/>
          <w:sz w:val="24"/>
          <w:szCs w:val="24"/>
          <w:lang w:val="x-none"/>
        </w:rPr>
        <w:t>Prestage-Stoecker</w:t>
      </w:r>
      <w:proofErr w:type="spellEnd"/>
      <w:r w:rsidR="00A00F9F">
        <w:rPr>
          <w:rFonts w:asciiTheme="minorHAnsi" w:hAnsiTheme="minorHAnsi"/>
          <w:sz w:val="24"/>
          <w:szCs w:val="24"/>
          <w:lang w:val="x-none"/>
        </w:rPr>
        <w:t xml:space="preserve"> </w:t>
      </w:r>
      <w:r w:rsidRPr="008A52E0">
        <w:rPr>
          <w:rFonts w:asciiTheme="minorHAnsi" w:hAnsiTheme="minorHAnsi"/>
          <w:sz w:val="24"/>
          <w:szCs w:val="24"/>
          <w:lang w:val="x-none"/>
        </w:rPr>
        <w:t>Farms,</w:t>
      </w:r>
      <w:r w:rsidR="00A00F9F">
        <w:rPr>
          <w:rFonts w:asciiTheme="minorHAnsi" w:hAnsiTheme="minorHAnsi"/>
          <w:sz w:val="24"/>
          <w:szCs w:val="24"/>
          <w:lang w:val="x-none"/>
        </w:rPr>
        <w:t xml:space="preserve"> </w:t>
      </w:r>
      <w:r w:rsidRPr="008A52E0">
        <w:rPr>
          <w:rFonts w:asciiTheme="minorHAnsi" w:hAnsiTheme="minorHAnsi"/>
          <w:sz w:val="24"/>
          <w:szCs w:val="24"/>
          <w:lang w:val="x-none"/>
        </w:rPr>
        <w:t>Inc.</w:t>
      </w:r>
      <w:r w:rsidR="00A00F9F">
        <w:rPr>
          <w:rFonts w:asciiTheme="minorHAnsi" w:hAnsiTheme="minorHAnsi"/>
          <w:sz w:val="24"/>
          <w:szCs w:val="24"/>
          <w:lang w:val="x-none"/>
        </w:rPr>
        <w:t xml:space="preserve"> </w:t>
      </w:r>
      <w:r w:rsidRPr="008A52E0">
        <w:rPr>
          <w:rFonts w:asciiTheme="minorHAnsi" w:hAnsiTheme="minorHAnsi"/>
          <w:sz w:val="24"/>
          <w:szCs w:val="24"/>
          <w:lang w:val="x-none"/>
        </w:rPr>
        <w:t>agreed</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entry</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hyperlink r:id="rId9" w:history="1">
        <w:r w:rsidRPr="00D90C48">
          <w:rPr>
            <w:rStyle w:val="Hyperlink"/>
            <w:rFonts w:asciiTheme="minorHAnsi" w:hAnsiTheme="minorHAnsi"/>
            <w:sz w:val="24"/>
            <w:szCs w:val="24"/>
            <w:lang w:val="x-none"/>
          </w:rPr>
          <w:t>Consent</w:t>
        </w:r>
        <w:r w:rsidR="00A00F9F" w:rsidRPr="00D90C48">
          <w:rPr>
            <w:rStyle w:val="Hyperlink"/>
            <w:rFonts w:asciiTheme="minorHAnsi" w:hAnsiTheme="minorHAnsi"/>
            <w:sz w:val="24"/>
            <w:szCs w:val="24"/>
            <w:lang w:val="x-none"/>
          </w:rPr>
          <w:t xml:space="preserve"> </w:t>
        </w:r>
        <w:r w:rsidRPr="00D90C48">
          <w:rPr>
            <w:rStyle w:val="Hyperlink"/>
            <w:rFonts w:asciiTheme="minorHAnsi" w:hAnsiTheme="minorHAnsi"/>
            <w:sz w:val="24"/>
            <w:szCs w:val="24"/>
            <w:lang w:val="x-none"/>
          </w:rPr>
          <w:t>Decree</w:t>
        </w:r>
      </w:hyperlink>
      <w:r w:rsidR="00A00F9F">
        <w:rPr>
          <w:rFonts w:asciiTheme="minorHAnsi" w:hAnsiTheme="minorHAnsi"/>
          <w:sz w:val="24"/>
          <w:szCs w:val="24"/>
          <w:lang w:val="x-none"/>
        </w:rPr>
        <w:t xml:space="preserve"> </w:t>
      </w:r>
      <w:r w:rsidRPr="008A52E0">
        <w:rPr>
          <w:rFonts w:asciiTheme="minorHAnsi" w:hAnsiTheme="minorHAnsi"/>
          <w:sz w:val="24"/>
          <w:szCs w:val="24"/>
          <w:lang w:val="x-none"/>
        </w:rPr>
        <w:t>by</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United</w:t>
      </w:r>
      <w:r w:rsidR="00A00F9F">
        <w:rPr>
          <w:rFonts w:asciiTheme="minorHAnsi" w:hAnsiTheme="minorHAnsi"/>
          <w:sz w:val="24"/>
          <w:szCs w:val="24"/>
          <w:lang w:val="x-none"/>
        </w:rPr>
        <w:t xml:space="preserve"> </w:t>
      </w:r>
      <w:r w:rsidRPr="008A52E0">
        <w:rPr>
          <w:rFonts w:asciiTheme="minorHAnsi" w:hAnsiTheme="minorHAnsi"/>
          <w:sz w:val="24"/>
          <w:szCs w:val="24"/>
          <w:lang w:val="x-none"/>
        </w:rPr>
        <w:t>States</w:t>
      </w:r>
      <w:r w:rsidR="00A00F9F">
        <w:rPr>
          <w:rFonts w:asciiTheme="minorHAnsi" w:hAnsiTheme="minorHAnsi"/>
          <w:sz w:val="24"/>
          <w:szCs w:val="24"/>
          <w:lang w:val="x-none"/>
        </w:rPr>
        <w:t xml:space="preserve"> </w:t>
      </w:r>
      <w:r w:rsidRPr="008A52E0">
        <w:rPr>
          <w:rFonts w:asciiTheme="minorHAnsi" w:hAnsiTheme="minorHAnsi"/>
          <w:sz w:val="24"/>
          <w:szCs w:val="24"/>
          <w:lang w:val="x-none"/>
        </w:rPr>
        <w:t>District</w:t>
      </w:r>
      <w:r w:rsidR="00A00F9F">
        <w:rPr>
          <w:rFonts w:asciiTheme="minorHAnsi" w:hAnsiTheme="minorHAnsi"/>
          <w:sz w:val="24"/>
          <w:szCs w:val="24"/>
          <w:lang w:val="x-none"/>
        </w:rPr>
        <w:t xml:space="preserve"> </w:t>
      </w:r>
      <w:r w:rsidRPr="008A52E0">
        <w:rPr>
          <w:rFonts w:asciiTheme="minorHAnsi" w:hAnsiTheme="minorHAnsi"/>
          <w:sz w:val="24"/>
          <w:szCs w:val="24"/>
          <w:lang w:val="x-none"/>
        </w:rPr>
        <w:t>Court</w:t>
      </w:r>
      <w:r w:rsidR="00A00F9F">
        <w:rPr>
          <w:rFonts w:asciiTheme="minorHAnsi" w:hAnsiTheme="minorHAnsi"/>
          <w:sz w:val="24"/>
          <w:szCs w:val="24"/>
          <w:lang w:val="x-none"/>
        </w:rPr>
        <w:t xml:space="preserve"> </w:t>
      </w:r>
      <w:r w:rsidRPr="008A52E0">
        <w:rPr>
          <w:rFonts w:asciiTheme="minorHAnsi" w:hAnsiTheme="minorHAnsi"/>
          <w:sz w:val="24"/>
          <w:szCs w:val="24"/>
          <w:lang w:val="x-none"/>
        </w:rPr>
        <w:t>for</w:t>
      </w:r>
      <w:r w:rsidR="00A00F9F">
        <w:rPr>
          <w:rFonts w:asciiTheme="minorHAnsi" w:hAnsiTheme="minorHAnsi"/>
          <w:sz w:val="24"/>
          <w:szCs w:val="24"/>
          <w:lang w:val="x-none"/>
        </w:rPr>
        <w:t xml:space="preserve"> the Southern District of Iowa.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Consent</w:t>
      </w:r>
      <w:r w:rsidR="00A00F9F">
        <w:rPr>
          <w:rFonts w:asciiTheme="minorHAnsi" w:hAnsiTheme="minorHAnsi"/>
          <w:sz w:val="24"/>
          <w:szCs w:val="24"/>
          <w:lang w:val="x-none"/>
        </w:rPr>
        <w:t xml:space="preserve"> </w:t>
      </w:r>
      <w:r w:rsidRPr="008A52E0">
        <w:rPr>
          <w:rFonts w:asciiTheme="minorHAnsi" w:hAnsiTheme="minorHAnsi"/>
          <w:sz w:val="24"/>
          <w:szCs w:val="24"/>
          <w:lang w:val="x-none"/>
        </w:rPr>
        <w:t>Decree</w:t>
      </w:r>
      <w:r w:rsidR="00A00F9F">
        <w:rPr>
          <w:rFonts w:asciiTheme="minorHAnsi" w:hAnsiTheme="minorHAnsi"/>
          <w:sz w:val="24"/>
          <w:szCs w:val="24"/>
          <w:lang w:val="x-none"/>
        </w:rPr>
        <w:t xml:space="preserve"> </w:t>
      </w:r>
      <w:r w:rsidRPr="008A52E0">
        <w:rPr>
          <w:rFonts w:asciiTheme="minorHAnsi" w:hAnsiTheme="minorHAnsi"/>
          <w:sz w:val="24"/>
          <w:szCs w:val="24"/>
          <w:lang w:val="x-none"/>
        </w:rPr>
        <w:t>included</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following</w:t>
      </w:r>
      <w:r w:rsidR="00A00F9F">
        <w:rPr>
          <w:rFonts w:asciiTheme="minorHAnsi" w:hAnsiTheme="minorHAnsi"/>
          <w:sz w:val="24"/>
          <w:szCs w:val="24"/>
          <w:lang w:val="x-none"/>
        </w:rPr>
        <w:t xml:space="preserve"> </w:t>
      </w:r>
      <w:r w:rsidRPr="008A52E0">
        <w:rPr>
          <w:rFonts w:asciiTheme="minorHAnsi" w:hAnsiTheme="minorHAnsi"/>
          <w:sz w:val="24"/>
          <w:szCs w:val="24"/>
          <w:lang w:val="x-none"/>
        </w:rPr>
        <w:t>provision:</w:t>
      </w:r>
      <w:r w:rsidR="00A00F9F">
        <w:rPr>
          <w:rFonts w:asciiTheme="minorHAnsi" w:hAnsiTheme="minorHAnsi"/>
          <w:sz w:val="24"/>
          <w:szCs w:val="24"/>
          <w:lang w:val="x-none"/>
        </w:rPr>
        <w:t xml:space="preserve">  </w:t>
      </w:r>
    </w:p>
    <w:p w:rsidR="000624B9" w:rsidRPr="008A52E0" w:rsidRDefault="000624B9" w:rsidP="00105AED">
      <w:pPr>
        <w:spacing w:line="240" w:lineRule="atLeast"/>
        <w:jc w:val="both"/>
        <w:rPr>
          <w:rFonts w:asciiTheme="minorHAnsi" w:hAnsiTheme="minorHAnsi"/>
          <w:sz w:val="24"/>
          <w:szCs w:val="24"/>
          <w:lang w:val="x-none"/>
        </w:rPr>
      </w:pPr>
    </w:p>
    <w:p w:rsidR="000624B9" w:rsidRPr="008A52E0" w:rsidRDefault="000624B9" w:rsidP="00835DBC">
      <w:pPr>
        <w:spacing w:line="240" w:lineRule="atLeast"/>
        <w:ind w:left="720"/>
        <w:jc w:val="both"/>
        <w:rPr>
          <w:rFonts w:asciiTheme="minorHAnsi" w:hAnsiTheme="minorHAnsi"/>
          <w:b/>
          <w:bCs/>
          <w:sz w:val="24"/>
          <w:szCs w:val="24"/>
          <w:lang w:val="x-none"/>
        </w:rPr>
      </w:pPr>
      <w:r w:rsidRPr="008A52E0">
        <w:rPr>
          <w:rFonts w:asciiTheme="minorHAnsi" w:hAnsiTheme="minorHAnsi"/>
          <w:sz w:val="24"/>
          <w:szCs w:val="24"/>
          <w:lang w:val="x-none"/>
        </w:rPr>
        <w:t>Smithfield</w:t>
      </w:r>
      <w:r w:rsidR="00A00F9F">
        <w:rPr>
          <w:rFonts w:asciiTheme="minorHAnsi" w:hAnsiTheme="minorHAnsi"/>
          <w:sz w:val="24"/>
          <w:szCs w:val="24"/>
          <w:lang w:val="x-none"/>
        </w:rPr>
        <w:t xml:space="preserve"> </w:t>
      </w:r>
      <w:r w:rsidRPr="008A52E0">
        <w:rPr>
          <w:rFonts w:asciiTheme="minorHAnsi" w:hAnsiTheme="minorHAnsi"/>
          <w:sz w:val="24"/>
          <w:szCs w:val="24"/>
          <w:lang w:val="x-none"/>
        </w:rPr>
        <w:t>agrees</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pay</w:t>
      </w:r>
      <w:r w:rsidR="00A00F9F">
        <w:rPr>
          <w:rFonts w:asciiTheme="minorHAnsi" w:hAnsiTheme="minorHAnsi"/>
          <w:sz w:val="24"/>
          <w:szCs w:val="24"/>
          <w:lang w:val="x-none"/>
        </w:rPr>
        <w:t xml:space="preserve"> </w:t>
      </w:r>
      <w:r w:rsidRPr="008A52E0">
        <w:rPr>
          <w:rFonts w:asciiTheme="minorHAnsi" w:hAnsiTheme="minorHAnsi"/>
          <w:sz w:val="24"/>
          <w:szCs w:val="24"/>
          <w:lang w:val="x-none"/>
        </w:rPr>
        <w:t>$100,000</w:t>
      </w:r>
      <w:r w:rsidR="00A00F9F">
        <w:rPr>
          <w:rFonts w:asciiTheme="minorHAnsi" w:hAnsiTheme="minorHAnsi"/>
          <w:sz w:val="24"/>
          <w:szCs w:val="24"/>
          <w:lang w:val="x-none"/>
        </w:rPr>
        <w:t xml:space="preserve"> </w:t>
      </w:r>
      <w:r w:rsidRPr="008A52E0">
        <w:rPr>
          <w:rFonts w:asciiTheme="minorHAnsi" w:hAnsiTheme="minorHAnsi"/>
          <w:sz w:val="24"/>
          <w:szCs w:val="24"/>
          <w:lang w:val="x-none"/>
        </w:rPr>
        <w:t>per</w:t>
      </w:r>
      <w:r w:rsidR="00A00F9F">
        <w:rPr>
          <w:rFonts w:asciiTheme="minorHAnsi" w:hAnsiTheme="minorHAnsi"/>
          <w:sz w:val="24"/>
          <w:szCs w:val="24"/>
          <w:lang w:val="x-none"/>
        </w:rPr>
        <w:t xml:space="preserve"> </w:t>
      </w:r>
      <w:r w:rsidRPr="008A52E0">
        <w:rPr>
          <w:rFonts w:asciiTheme="minorHAnsi" w:hAnsiTheme="minorHAnsi"/>
          <w:sz w:val="24"/>
          <w:szCs w:val="24"/>
          <w:lang w:val="x-none"/>
        </w:rPr>
        <w:t>year</w:t>
      </w:r>
      <w:r w:rsidR="00A00F9F">
        <w:rPr>
          <w:rFonts w:asciiTheme="minorHAnsi" w:hAnsiTheme="minorHAnsi"/>
          <w:sz w:val="24"/>
          <w:szCs w:val="24"/>
          <w:lang w:val="x-none"/>
        </w:rPr>
        <w:t xml:space="preserve"> </w:t>
      </w:r>
      <w:r w:rsidRPr="008A52E0">
        <w:rPr>
          <w:rFonts w:asciiTheme="minorHAnsi" w:hAnsiTheme="minorHAnsi"/>
          <w:sz w:val="24"/>
          <w:szCs w:val="24"/>
          <w:lang w:val="x-none"/>
        </w:rPr>
        <w:t>for</w:t>
      </w:r>
      <w:r w:rsidR="00A00F9F">
        <w:rPr>
          <w:rFonts w:asciiTheme="minorHAnsi" w:hAnsiTheme="minorHAnsi"/>
          <w:sz w:val="24"/>
          <w:szCs w:val="24"/>
          <w:lang w:val="x-none"/>
        </w:rPr>
        <w:t xml:space="preserve"> </w:t>
      </w:r>
      <w:r w:rsidR="00A00F9F">
        <w:rPr>
          <w:rFonts w:asciiTheme="minorHAnsi" w:hAnsiTheme="minorHAnsi"/>
          <w:sz w:val="24"/>
          <w:szCs w:val="24"/>
        </w:rPr>
        <w:t>ten (</w:t>
      </w:r>
      <w:r w:rsidRPr="008A52E0">
        <w:rPr>
          <w:rFonts w:asciiTheme="minorHAnsi" w:hAnsiTheme="minorHAnsi"/>
          <w:sz w:val="24"/>
          <w:szCs w:val="24"/>
          <w:lang w:val="x-none"/>
        </w:rPr>
        <w:t>10</w:t>
      </w:r>
      <w:r w:rsidR="00A00F9F">
        <w:rPr>
          <w:rFonts w:asciiTheme="minorHAnsi" w:hAnsiTheme="minorHAnsi"/>
          <w:sz w:val="24"/>
          <w:szCs w:val="24"/>
        </w:rPr>
        <w:t>)</w:t>
      </w:r>
      <w:r w:rsidR="00A00F9F">
        <w:rPr>
          <w:rFonts w:asciiTheme="minorHAnsi" w:hAnsiTheme="minorHAnsi"/>
          <w:sz w:val="24"/>
          <w:szCs w:val="24"/>
          <w:lang w:val="x-none"/>
        </w:rPr>
        <w:t xml:space="preserve"> </w:t>
      </w:r>
      <w:r w:rsidRPr="008A52E0">
        <w:rPr>
          <w:rFonts w:asciiTheme="minorHAnsi" w:hAnsiTheme="minorHAnsi"/>
          <w:sz w:val="24"/>
          <w:szCs w:val="24"/>
          <w:lang w:val="x-none"/>
        </w:rPr>
        <w:t>years</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fund</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program</w:t>
      </w:r>
      <w:r w:rsidR="00A00F9F">
        <w:rPr>
          <w:rFonts w:asciiTheme="minorHAnsi" w:hAnsiTheme="minorHAnsi"/>
          <w:sz w:val="24"/>
          <w:szCs w:val="24"/>
          <w:lang w:val="x-none"/>
        </w:rPr>
        <w:t xml:space="preserve"> </w:t>
      </w:r>
      <w:r w:rsidRPr="008A52E0">
        <w:rPr>
          <w:rFonts w:asciiTheme="minorHAnsi" w:hAnsiTheme="minorHAnsi"/>
          <w:sz w:val="24"/>
          <w:szCs w:val="24"/>
          <w:lang w:val="x-none"/>
        </w:rPr>
        <w:t>for</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awarding</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annual</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grants</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Iowa</w:t>
      </w:r>
      <w:r w:rsidR="00A00F9F">
        <w:rPr>
          <w:rFonts w:asciiTheme="minorHAnsi" w:hAnsiTheme="minorHAnsi"/>
          <w:sz w:val="24"/>
          <w:szCs w:val="24"/>
          <w:lang w:val="x-none"/>
        </w:rPr>
        <w:t xml:space="preserve"> </w:t>
      </w:r>
      <w:r w:rsidRPr="008A52E0">
        <w:rPr>
          <w:rFonts w:asciiTheme="minorHAnsi" w:hAnsiTheme="minorHAnsi"/>
          <w:sz w:val="24"/>
          <w:szCs w:val="24"/>
          <w:lang w:val="x-none"/>
        </w:rPr>
        <w:t>citizens</w:t>
      </w:r>
      <w:r w:rsidR="00A00F9F">
        <w:rPr>
          <w:rFonts w:asciiTheme="minorHAnsi" w:hAnsiTheme="minorHAnsi"/>
          <w:sz w:val="24"/>
          <w:szCs w:val="24"/>
          <w:lang w:val="x-none"/>
        </w:rPr>
        <w:t xml:space="preserve"> </w:t>
      </w:r>
      <w:r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Pr="008A52E0">
        <w:rPr>
          <w:rFonts w:asciiTheme="minorHAnsi" w:hAnsiTheme="minorHAnsi"/>
          <w:sz w:val="24"/>
          <w:szCs w:val="24"/>
          <w:lang w:val="x-none"/>
        </w:rPr>
        <w:t>entities</w:t>
      </w:r>
      <w:r w:rsidR="00A00F9F">
        <w:rPr>
          <w:rFonts w:asciiTheme="minorHAnsi" w:hAnsiTheme="minorHAnsi"/>
          <w:sz w:val="24"/>
          <w:szCs w:val="24"/>
          <w:lang w:val="x-none"/>
        </w:rPr>
        <w:t xml:space="preserve"> </w:t>
      </w:r>
      <w:r w:rsidRPr="008A52E0">
        <w:rPr>
          <w:rFonts w:asciiTheme="minorHAnsi" w:hAnsiTheme="minorHAnsi"/>
          <w:sz w:val="24"/>
          <w:szCs w:val="24"/>
          <w:lang w:val="x-none"/>
        </w:rPr>
        <w:t>that</w:t>
      </w:r>
      <w:r w:rsidR="00A00F9F">
        <w:rPr>
          <w:rFonts w:asciiTheme="minorHAnsi" w:hAnsiTheme="minorHAnsi"/>
          <w:sz w:val="24"/>
          <w:szCs w:val="24"/>
          <w:lang w:val="x-none"/>
        </w:rPr>
        <w:t xml:space="preserve"> </w:t>
      </w:r>
      <w:r w:rsidRPr="008A52E0">
        <w:rPr>
          <w:rFonts w:asciiTheme="minorHAnsi" w:hAnsiTheme="minorHAnsi"/>
          <w:sz w:val="24"/>
          <w:szCs w:val="24"/>
          <w:lang w:val="x-none"/>
        </w:rPr>
        <w:t>demonstrate</w:t>
      </w:r>
      <w:r w:rsidR="00A00F9F">
        <w:rPr>
          <w:rFonts w:asciiTheme="minorHAnsi" w:hAnsiTheme="minorHAnsi"/>
          <w:sz w:val="24"/>
          <w:szCs w:val="24"/>
          <w:lang w:val="x-none"/>
        </w:rPr>
        <w:t xml:space="preserve"> </w:t>
      </w:r>
      <w:r w:rsidRPr="008A52E0">
        <w:rPr>
          <w:rFonts w:asciiTheme="minorHAnsi" w:hAnsiTheme="minorHAnsi"/>
          <w:sz w:val="24"/>
          <w:szCs w:val="24"/>
          <w:lang w:val="x-none"/>
        </w:rPr>
        <w:t>both</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need</w:t>
      </w:r>
      <w:r w:rsidR="00A00F9F">
        <w:rPr>
          <w:rFonts w:asciiTheme="minorHAnsi" w:hAnsiTheme="minorHAnsi"/>
          <w:sz w:val="24"/>
          <w:szCs w:val="24"/>
          <w:lang w:val="x-none"/>
        </w:rPr>
        <w:t xml:space="preserve"> </w:t>
      </w:r>
      <w:r w:rsidRPr="008A52E0">
        <w:rPr>
          <w:rFonts w:asciiTheme="minorHAnsi" w:hAnsiTheme="minorHAnsi"/>
          <w:sz w:val="24"/>
          <w:szCs w:val="24"/>
          <w:lang w:val="x-none"/>
        </w:rPr>
        <w:t>for</w:t>
      </w:r>
      <w:r w:rsidR="00A00F9F">
        <w:rPr>
          <w:rFonts w:asciiTheme="minorHAnsi" w:hAnsiTheme="minorHAnsi"/>
          <w:sz w:val="24"/>
          <w:szCs w:val="24"/>
          <w:lang w:val="x-none"/>
        </w:rPr>
        <w:t xml:space="preserve"> </w:t>
      </w:r>
      <w:r w:rsidRPr="008A52E0">
        <w:rPr>
          <w:rFonts w:asciiTheme="minorHAnsi" w:hAnsiTheme="minorHAnsi"/>
          <w:sz w:val="24"/>
          <w:szCs w:val="24"/>
          <w:lang w:val="x-none"/>
        </w:rPr>
        <w:t>funding</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an</w:t>
      </w:r>
      <w:r w:rsidR="00A00F9F">
        <w:rPr>
          <w:rFonts w:asciiTheme="minorHAnsi" w:hAnsiTheme="minorHAnsi"/>
          <w:sz w:val="24"/>
          <w:szCs w:val="24"/>
          <w:lang w:val="x-none"/>
        </w:rPr>
        <w:t xml:space="preserve"> </w:t>
      </w:r>
      <w:r w:rsidRPr="008A52E0">
        <w:rPr>
          <w:rFonts w:asciiTheme="minorHAnsi" w:hAnsiTheme="minorHAnsi"/>
          <w:sz w:val="24"/>
          <w:szCs w:val="24"/>
          <w:lang w:val="x-none"/>
        </w:rPr>
        <w:t>innovative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program</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advance</w:t>
      </w:r>
      <w:r w:rsidR="00A00F9F">
        <w:rPr>
          <w:rFonts w:asciiTheme="minorHAnsi" w:hAnsiTheme="minorHAnsi"/>
          <w:sz w:val="24"/>
          <w:szCs w:val="24"/>
          <w:lang w:val="x-none"/>
        </w:rPr>
        <w:t xml:space="preserve"> swine production in the State.</w:t>
      </w:r>
      <w:r w:rsidR="00A00F9F">
        <w:rPr>
          <w:rFonts w:asciiTheme="minorHAnsi" w:hAnsiTheme="minorHAnsi"/>
          <w:sz w:val="24"/>
          <w:szCs w:val="24"/>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grants</w:t>
      </w:r>
      <w:r w:rsidR="00A00F9F">
        <w:rPr>
          <w:rFonts w:asciiTheme="minorHAnsi" w:hAnsiTheme="minorHAnsi"/>
          <w:sz w:val="24"/>
          <w:szCs w:val="24"/>
          <w:lang w:val="x-none"/>
        </w:rPr>
        <w:t xml:space="preserve"> </w:t>
      </w:r>
      <w:r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Pr="008A52E0">
        <w:rPr>
          <w:rFonts w:asciiTheme="minorHAnsi" w:hAnsiTheme="minorHAnsi"/>
          <w:sz w:val="24"/>
          <w:szCs w:val="24"/>
          <w:lang w:val="x-none"/>
        </w:rPr>
        <w:t>awarded</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applicant</w:t>
      </w:r>
      <w:r w:rsidR="00C85A85" w:rsidRPr="008A52E0">
        <w:rPr>
          <w:rFonts w:asciiTheme="minorHAnsi" w:hAnsiTheme="minorHAnsi"/>
          <w:sz w:val="24"/>
          <w:szCs w:val="24"/>
          <w:lang w:val="x-none"/>
        </w:rPr>
        <w:t>s</w:t>
      </w:r>
      <w:r w:rsidR="00A00F9F">
        <w:rPr>
          <w:rFonts w:asciiTheme="minorHAnsi" w:hAnsiTheme="minorHAnsi"/>
          <w:sz w:val="24"/>
          <w:szCs w:val="24"/>
          <w:lang w:val="x-none"/>
        </w:rPr>
        <w:t xml:space="preserve"> </w:t>
      </w:r>
      <w:r w:rsidR="00C85A85" w:rsidRPr="008A52E0">
        <w:rPr>
          <w:rFonts w:asciiTheme="minorHAnsi" w:hAnsiTheme="minorHAnsi"/>
          <w:sz w:val="24"/>
          <w:szCs w:val="24"/>
          <w:lang w:val="x-none"/>
        </w:rPr>
        <w:t>selected</w:t>
      </w:r>
      <w:r w:rsidR="00A00F9F">
        <w:rPr>
          <w:rFonts w:asciiTheme="minorHAnsi" w:hAnsiTheme="minorHAnsi"/>
          <w:sz w:val="24"/>
          <w:szCs w:val="24"/>
          <w:lang w:val="x-none"/>
        </w:rPr>
        <w:t xml:space="preserve"> </w:t>
      </w:r>
      <w:r w:rsidR="00C85A85" w:rsidRPr="008A52E0">
        <w:rPr>
          <w:rFonts w:asciiTheme="minorHAnsi" w:hAnsiTheme="minorHAnsi"/>
          <w:sz w:val="24"/>
          <w:szCs w:val="24"/>
          <w:lang w:val="x-none"/>
        </w:rPr>
        <w:t>by</w:t>
      </w:r>
      <w:r w:rsidR="00A00F9F">
        <w:rPr>
          <w:rFonts w:asciiTheme="minorHAnsi" w:hAnsiTheme="minorHAnsi"/>
          <w:sz w:val="24"/>
          <w:szCs w:val="24"/>
          <w:lang w:val="x-none"/>
        </w:rPr>
        <w:t xml:space="preserve"> </w:t>
      </w:r>
      <w:r w:rsidR="00C85A85" w:rsidRPr="008A52E0">
        <w:rPr>
          <w:rFonts w:asciiTheme="minorHAnsi" w:hAnsiTheme="minorHAnsi"/>
          <w:sz w:val="24"/>
          <w:szCs w:val="24"/>
          <w:lang w:val="x-none"/>
        </w:rPr>
        <w:t>the</w:t>
      </w:r>
      <w:r w:rsidR="00461911">
        <w:rPr>
          <w:rFonts w:asciiTheme="minorHAnsi" w:hAnsiTheme="minorHAnsi"/>
          <w:sz w:val="24"/>
          <w:szCs w:val="24"/>
        </w:rPr>
        <w:t xml:space="preserve"> Office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Attorney</w:t>
      </w:r>
      <w:r w:rsidR="00A00F9F">
        <w:rPr>
          <w:rFonts w:asciiTheme="minorHAnsi" w:hAnsiTheme="minorHAnsi"/>
          <w:sz w:val="24"/>
          <w:szCs w:val="24"/>
          <w:lang w:val="x-none"/>
        </w:rPr>
        <w:t xml:space="preserve"> </w:t>
      </w:r>
      <w:r w:rsidRPr="008A52E0">
        <w:rPr>
          <w:rFonts w:asciiTheme="minorHAnsi" w:hAnsiTheme="minorHAnsi"/>
          <w:sz w:val="24"/>
          <w:szCs w:val="24"/>
          <w:lang w:val="x-none"/>
        </w:rPr>
        <w:t>General</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collaboration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with</w:t>
      </w:r>
      <w:r w:rsidR="00A00F9F">
        <w:rPr>
          <w:rFonts w:asciiTheme="minorHAnsi" w:hAnsiTheme="minorHAnsi"/>
          <w:sz w:val="24"/>
          <w:szCs w:val="24"/>
          <w:lang w:val="x-none"/>
        </w:rPr>
        <w:t xml:space="preserve"> </w:t>
      </w:r>
      <w:r w:rsidRPr="008A52E0">
        <w:rPr>
          <w:rFonts w:asciiTheme="minorHAnsi" w:hAnsiTheme="minorHAnsi"/>
          <w:sz w:val="24"/>
          <w:szCs w:val="24"/>
          <w:lang w:val="x-none"/>
        </w:rPr>
        <w:t>Smithfield</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at</w:t>
      </w:r>
      <w:r w:rsidR="00A00F9F">
        <w:rPr>
          <w:rFonts w:asciiTheme="minorHAnsi" w:hAnsiTheme="minorHAnsi"/>
          <w:sz w:val="24"/>
          <w:szCs w:val="24"/>
          <w:lang w:val="x-none"/>
        </w:rPr>
        <w:t xml:space="preserve"> </w:t>
      </w:r>
      <w:r w:rsidRPr="008A52E0">
        <w:rPr>
          <w:rFonts w:asciiTheme="minorHAnsi" w:hAnsiTheme="minorHAnsi"/>
          <w:sz w:val="24"/>
          <w:szCs w:val="24"/>
          <w:lang w:val="x-none"/>
        </w:rPr>
        <w:t>least</w:t>
      </w:r>
      <w:r w:rsidR="00A00F9F">
        <w:rPr>
          <w:rFonts w:asciiTheme="minorHAnsi" w:hAnsiTheme="minorHAnsi"/>
          <w:sz w:val="24"/>
          <w:szCs w:val="24"/>
          <w:lang w:val="x-none"/>
        </w:rPr>
        <w:t xml:space="preserve"> </w:t>
      </w:r>
      <w:r w:rsidRPr="008A52E0">
        <w:rPr>
          <w:rFonts w:asciiTheme="minorHAnsi" w:hAnsiTheme="minorHAnsi"/>
          <w:sz w:val="24"/>
          <w:szCs w:val="24"/>
          <w:lang w:val="x-none"/>
        </w:rPr>
        <w:t>two</w:t>
      </w:r>
      <w:r w:rsidR="00A00F9F">
        <w:rPr>
          <w:rFonts w:asciiTheme="minorHAnsi" w:hAnsiTheme="minorHAnsi"/>
          <w:sz w:val="24"/>
          <w:szCs w:val="24"/>
          <w:lang w:val="x-none"/>
        </w:rPr>
        <w:t xml:space="preserve"> Republican legislators and two</w:t>
      </w:r>
      <w:r w:rsidR="00A00F9F">
        <w:rPr>
          <w:rFonts w:asciiTheme="minorHAnsi" w:hAnsiTheme="minorHAnsi"/>
          <w:sz w:val="24"/>
          <w:szCs w:val="24"/>
        </w:rPr>
        <w:t xml:space="preserve"> </w:t>
      </w:r>
      <w:r w:rsidRPr="008A52E0">
        <w:rPr>
          <w:rFonts w:asciiTheme="minorHAnsi" w:hAnsiTheme="minorHAnsi"/>
          <w:sz w:val="24"/>
          <w:szCs w:val="24"/>
          <w:lang w:val="x-none"/>
        </w:rPr>
        <w:t>Democratic</w:t>
      </w:r>
      <w:r w:rsidR="00A00F9F">
        <w:rPr>
          <w:rFonts w:asciiTheme="minorHAnsi" w:hAnsiTheme="minorHAnsi"/>
          <w:sz w:val="24"/>
          <w:szCs w:val="24"/>
          <w:lang w:val="x-none"/>
        </w:rPr>
        <w:t xml:space="preserve"> </w:t>
      </w:r>
      <w:r w:rsidRPr="008A52E0">
        <w:rPr>
          <w:rFonts w:asciiTheme="minorHAnsi" w:hAnsiTheme="minorHAnsi"/>
          <w:sz w:val="24"/>
          <w:szCs w:val="24"/>
          <w:lang w:val="x-none"/>
        </w:rPr>
        <w:t>le</w:t>
      </w:r>
      <w:r w:rsidR="00AB06E6" w:rsidRPr="008A52E0">
        <w:rPr>
          <w:rFonts w:asciiTheme="minorHAnsi" w:hAnsiTheme="minorHAnsi"/>
          <w:sz w:val="24"/>
          <w:szCs w:val="24"/>
          <w:lang w:val="x-none"/>
        </w:rPr>
        <w:t>gislators</w:t>
      </w:r>
      <w:r w:rsidR="00A00F9F">
        <w:rPr>
          <w:rFonts w:asciiTheme="minorHAnsi" w:hAnsiTheme="minorHAnsi"/>
          <w:sz w:val="24"/>
          <w:szCs w:val="24"/>
          <w:lang w:val="x-none"/>
        </w:rPr>
        <w:t xml:space="preserve"> </w:t>
      </w:r>
      <w:r w:rsidR="00AB06E6"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00AB06E6" w:rsidRPr="008A52E0">
        <w:rPr>
          <w:rFonts w:asciiTheme="minorHAnsi" w:hAnsiTheme="minorHAnsi"/>
          <w:sz w:val="24"/>
          <w:szCs w:val="24"/>
          <w:lang w:val="x-none"/>
        </w:rPr>
        <w:t>their</w:t>
      </w:r>
      <w:r w:rsidR="00A00F9F">
        <w:rPr>
          <w:rFonts w:asciiTheme="minorHAnsi" w:hAnsiTheme="minorHAnsi"/>
          <w:sz w:val="24"/>
          <w:szCs w:val="24"/>
          <w:lang w:val="x-none"/>
        </w:rPr>
        <w:t xml:space="preserve"> </w:t>
      </w:r>
      <w:r w:rsidR="00AB06E6" w:rsidRPr="008A52E0">
        <w:rPr>
          <w:rFonts w:asciiTheme="minorHAnsi" w:hAnsiTheme="minorHAnsi"/>
          <w:sz w:val="24"/>
          <w:szCs w:val="24"/>
          <w:lang w:val="x-none"/>
        </w:rPr>
        <w:t>designees.</w:t>
      </w:r>
      <w:r w:rsidR="00A00F9F">
        <w:rPr>
          <w:rFonts w:asciiTheme="minorHAnsi" w:hAnsiTheme="minorHAnsi"/>
          <w:sz w:val="24"/>
          <w:szCs w:val="24"/>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first</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grants</w:t>
      </w:r>
      <w:r w:rsidR="00A00F9F">
        <w:rPr>
          <w:rFonts w:asciiTheme="minorHAnsi" w:hAnsiTheme="minorHAnsi"/>
          <w:sz w:val="24"/>
          <w:szCs w:val="24"/>
          <w:lang w:val="x-none"/>
        </w:rPr>
        <w:t xml:space="preserve"> </w:t>
      </w:r>
      <w:r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Pr="008A52E0">
        <w:rPr>
          <w:rFonts w:asciiTheme="minorHAnsi" w:hAnsiTheme="minorHAnsi"/>
          <w:sz w:val="24"/>
          <w:szCs w:val="24"/>
          <w:lang w:val="x-none"/>
        </w:rPr>
        <w:t>awarded</w:t>
      </w:r>
      <w:r w:rsidR="00A00F9F">
        <w:rPr>
          <w:rFonts w:asciiTheme="minorHAnsi" w:hAnsiTheme="minorHAnsi"/>
          <w:sz w:val="24"/>
          <w:szCs w:val="24"/>
          <w:lang w:val="x-none"/>
        </w:rPr>
        <w:t xml:space="preserve"> </w:t>
      </w:r>
      <w:r w:rsidRPr="008A52E0">
        <w:rPr>
          <w:rFonts w:asciiTheme="minorHAnsi" w:hAnsiTheme="minorHAnsi"/>
          <w:sz w:val="24"/>
          <w:szCs w:val="24"/>
          <w:lang w:val="x-none"/>
        </w:rPr>
        <w:t>following</w:t>
      </w:r>
      <w:r w:rsidR="00A00F9F">
        <w:rPr>
          <w:rFonts w:asciiTheme="minorHAnsi" w:hAnsiTheme="minorHAnsi"/>
          <w:sz w:val="24"/>
          <w:szCs w:val="24"/>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establishment</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protocol</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attract</w:t>
      </w:r>
      <w:r w:rsidR="00A00F9F">
        <w:rPr>
          <w:rFonts w:asciiTheme="minorHAnsi" w:hAnsiTheme="minorHAnsi"/>
          <w:sz w:val="24"/>
          <w:szCs w:val="24"/>
          <w:lang w:val="x-none"/>
        </w:rPr>
        <w:t xml:space="preserve"> </w:t>
      </w:r>
      <w:r w:rsidRPr="008A52E0">
        <w:rPr>
          <w:rFonts w:asciiTheme="minorHAnsi" w:hAnsiTheme="minorHAnsi"/>
          <w:sz w:val="24"/>
          <w:szCs w:val="24"/>
          <w:lang w:val="x-none"/>
        </w:rPr>
        <w:t>applications</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select</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grantees</w:t>
      </w:r>
      <w:r w:rsidR="00A00F9F">
        <w:rPr>
          <w:rFonts w:asciiTheme="minorHAnsi" w:hAnsiTheme="minorHAnsi"/>
          <w:sz w:val="24"/>
          <w:szCs w:val="24"/>
          <w:lang w:val="x-none"/>
        </w:rPr>
        <w:t xml:space="preserve"> </w:t>
      </w:r>
      <w:r w:rsidRPr="008A52E0">
        <w:rPr>
          <w:rFonts w:asciiTheme="minorHAnsi" w:hAnsiTheme="minorHAnsi"/>
          <w:sz w:val="24"/>
          <w:szCs w:val="24"/>
          <w:lang w:val="x-none"/>
        </w:rPr>
        <w:t>no</w:t>
      </w:r>
      <w:r w:rsidR="00A00F9F">
        <w:rPr>
          <w:rFonts w:asciiTheme="minorHAnsi" w:hAnsiTheme="minorHAnsi"/>
          <w:sz w:val="24"/>
          <w:szCs w:val="24"/>
          <w:lang w:val="x-none"/>
        </w:rPr>
        <w:t xml:space="preserve"> </w:t>
      </w:r>
      <w:r w:rsidRPr="008A52E0">
        <w:rPr>
          <w:rFonts w:asciiTheme="minorHAnsi" w:hAnsiTheme="minorHAnsi"/>
          <w:sz w:val="24"/>
          <w:szCs w:val="24"/>
          <w:lang w:val="x-none"/>
        </w:rPr>
        <w:t>later</w:t>
      </w:r>
      <w:r w:rsidR="00A00F9F">
        <w:rPr>
          <w:rFonts w:asciiTheme="minorHAnsi" w:hAnsiTheme="minorHAnsi"/>
          <w:sz w:val="24"/>
          <w:szCs w:val="24"/>
          <w:lang w:val="x-none"/>
        </w:rPr>
        <w:t xml:space="preserve"> </w:t>
      </w:r>
      <w:r w:rsidRPr="008A52E0">
        <w:rPr>
          <w:rFonts w:asciiTheme="minorHAnsi" w:hAnsiTheme="minorHAnsi"/>
          <w:sz w:val="24"/>
          <w:szCs w:val="24"/>
          <w:lang w:val="x-none"/>
        </w:rPr>
        <w:t>than</w:t>
      </w:r>
      <w:r w:rsidR="00A00F9F">
        <w:rPr>
          <w:rFonts w:asciiTheme="minorHAnsi" w:hAnsiTheme="minorHAnsi"/>
          <w:sz w:val="24"/>
          <w:szCs w:val="24"/>
          <w:lang w:val="x-none"/>
        </w:rPr>
        <w:t xml:space="preserve"> </w:t>
      </w:r>
      <w:r w:rsidRPr="008A52E0">
        <w:rPr>
          <w:rFonts w:asciiTheme="minorHAnsi" w:hAnsiTheme="minorHAnsi"/>
          <w:sz w:val="24"/>
          <w:szCs w:val="24"/>
          <w:lang w:val="x-none"/>
        </w:rPr>
        <w:t>December</w:t>
      </w:r>
      <w:r w:rsidR="00A00F9F">
        <w:rPr>
          <w:rFonts w:asciiTheme="minorHAnsi" w:hAnsiTheme="minorHAnsi"/>
          <w:sz w:val="24"/>
          <w:szCs w:val="24"/>
          <w:lang w:val="x-none"/>
        </w:rPr>
        <w:t xml:space="preserve"> </w:t>
      </w:r>
      <w:r w:rsidRPr="008A52E0">
        <w:rPr>
          <w:rFonts w:asciiTheme="minorHAnsi" w:hAnsiTheme="minorHAnsi"/>
          <w:sz w:val="24"/>
          <w:szCs w:val="24"/>
          <w:lang w:val="x-none"/>
        </w:rPr>
        <w:t>31,</w:t>
      </w:r>
      <w:r w:rsidR="00A00F9F">
        <w:rPr>
          <w:rFonts w:asciiTheme="minorHAnsi" w:hAnsiTheme="minorHAnsi"/>
          <w:sz w:val="24"/>
          <w:szCs w:val="24"/>
          <w:lang w:val="x-none"/>
        </w:rPr>
        <w:t xml:space="preserve"> </w:t>
      </w:r>
      <w:r w:rsidRPr="008A52E0">
        <w:rPr>
          <w:rFonts w:asciiTheme="minorHAnsi" w:hAnsiTheme="minorHAnsi"/>
          <w:sz w:val="24"/>
          <w:szCs w:val="24"/>
          <w:lang w:val="x-none"/>
        </w:rPr>
        <w:t>2005.</w:t>
      </w:r>
    </w:p>
    <w:p w:rsidR="000624B9" w:rsidRPr="008A52E0" w:rsidRDefault="000624B9" w:rsidP="00105AED">
      <w:pPr>
        <w:spacing w:line="240" w:lineRule="atLeast"/>
        <w:jc w:val="both"/>
        <w:rPr>
          <w:rFonts w:asciiTheme="minorHAnsi" w:hAnsiTheme="minorHAnsi"/>
          <w:b/>
          <w:bCs/>
          <w:sz w:val="24"/>
          <w:szCs w:val="24"/>
          <w:lang w:val="x-none"/>
        </w:rPr>
      </w:pPr>
    </w:p>
    <w:p w:rsidR="000624B9" w:rsidRPr="008A52E0" w:rsidRDefault="000624B9" w:rsidP="00105AED">
      <w:pPr>
        <w:spacing w:line="240" w:lineRule="atLeast"/>
        <w:jc w:val="both"/>
        <w:rPr>
          <w:rFonts w:asciiTheme="minorHAnsi" w:hAnsiTheme="minorHAnsi"/>
          <w:sz w:val="24"/>
          <w:szCs w:val="24"/>
          <w:lang w:val="x-none"/>
        </w:rPr>
      </w:pPr>
      <w:r w:rsidRPr="008A52E0">
        <w:rPr>
          <w:rFonts w:asciiTheme="minorHAnsi" w:hAnsiTheme="minorHAnsi"/>
          <w:sz w:val="24"/>
          <w:szCs w:val="24"/>
          <w:lang w:val="x-none"/>
        </w:rPr>
        <w:t>Pursuant</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this</w:t>
      </w:r>
      <w:r w:rsidR="00A00F9F">
        <w:rPr>
          <w:rFonts w:asciiTheme="minorHAnsi" w:hAnsiTheme="minorHAnsi"/>
          <w:sz w:val="24"/>
          <w:szCs w:val="24"/>
          <w:lang w:val="x-none"/>
        </w:rPr>
        <w:t xml:space="preserve"> </w:t>
      </w:r>
      <w:r w:rsidRPr="008A52E0">
        <w:rPr>
          <w:rFonts w:asciiTheme="minorHAnsi" w:hAnsiTheme="minorHAnsi"/>
          <w:sz w:val="24"/>
          <w:szCs w:val="24"/>
          <w:lang w:val="x-none"/>
        </w:rPr>
        <w:t>provision,</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00EE13C7" w:rsidRPr="008A52E0">
        <w:rPr>
          <w:rFonts w:asciiTheme="minorHAnsi" w:hAnsiTheme="minorHAnsi"/>
          <w:sz w:val="24"/>
          <w:szCs w:val="24"/>
          <w:lang w:val="x-none"/>
        </w:rPr>
        <w:t>O</w:t>
      </w:r>
      <w:r w:rsidRPr="008A52E0">
        <w:rPr>
          <w:rFonts w:asciiTheme="minorHAnsi" w:hAnsiTheme="minorHAnsi"/>
          <w:sz w:val="24"/>
          <w:szCs w:val="24"/>
          <w:lang w:val="x-none"/>
        </w:rPr>
        <w:t>ffice,</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collaboration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with</w:t>
      </w:r>
      <w:r w:rsidR="00A00F9F">
        <w:rPr>
          <w:rFonts w:asciiTheme="minorHAnsi" w:hAnsiTheme="minorHAnsi"/>
          <w:sz w:val="24"/>
          <w:szCs w:val="24"/>
          <w:lang w:val="x-none"/>
        </w:rPr>
        <w:t xml:space="preserve"> </w:t>
      </w:r>
      <w:r w:rsidRPr="008A52E0">
        <w:rPr>
          <w:rFonts w:asciiTheme="minorHAnsi" w:hAnsiTheme="minorHAnsi"/>
          <w:sz w:val="24"/>
          <w:szCs w:val="24"/>
          <w:lang w:val="x-none"/>
        </w:rPr>
        <w:t>Smithfield</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two</w:t>
      </w:r>
      <w:r w:rsidR="00A00F9F">
        <w:rPr>
          <w:rFonts w:asciiTheme="minorHAnsi" w:hAnsiTheme="minorHAnsi"/>
          <w:sz w:val="24"/>
          <w:szCs w:val="24"/>
          <w:lang w:val="x-none"/>
        </w:rPr>
        <w:t xml:space="preserve"> </w:t>
      </w:r>
      <w:r w:rsidRPr="008A52E0">
        <w:rPr>
          <w:rFonts w:asciiTheme="minorHAnsi" w:hAnsiTheme="minorHAnsi"/>
          <w:sz w:val="24"/>
          <w:szCs w:val="24"/>
          <w:lang w:val="x-none"/>
        </w:rPr>
        <w:t>Republican</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two</w:t>
      </w:r>
      <w:r w:rsidR="00A00F9F">
        <w:rPr>
          <w:rFonts w:asciiTheme="minorHAnsi" w:hAnsiTheme="minorHAnsi"/>
          <w:sz w:val="24"/>
          <w:szCs w:val="24"/>
          <w:lang w:val="x-none"/>
        </w:rPr>
        <w:t xml:space="preserve"> </w:t>
      </w:r>
      <w:r w:rsidRPr="008A52E0">
        <w:rPr>
          <w:rFonts w:asciiTheme="minorHAnsi" w:hAnsiTheme="minorHAnsi"/>
          <w:sz w:val="24"/>
          <w:szCs w:val="24"/>
          <w:lang w:val="x-none"/>
        </w:rPr>
        <w:t>Democratic</w:t>
      </w:r>
      <w:r w:rsidR="00A00F9F">
        <w:rPr>
          <w:rFonts w:asciiTheme="minorHAnsi" w:hAnsiTheme="minorHAnsi"/>
          <w:sz w:val="24"/>
          <w:szCs w:val="24"/>
          <w:lang w:val="x-none"/>
        </w:rPr>
        <w:t xml:space="preserve"> </w:t>
      </w:r>
      <w:r w:rsidRPr="008A52E0">
        <w:rPr>
          <w:rFonts w:asciiTheme="minorHAnsi" w:hAnsiTheme="minorHAnsi"/>
          <w:sz w:val="24"/>
          <w:szCs w:val="24"/>
          <w:lang w:val="x-none"/>
        </w:rPr>
        <w:t>members</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Iowa</w:t>
      </w:r>
      <w:r w:rsidR="00A00F9F">
        <w:rPr>
          <w:rFonts w:asciiTheme="minorHAnsi" w:hAnsiTheme="minorHAnsi"/>
          <w:sz w:val="24"/>
          <w:szCs w:val="24"/>
          <w:lang w:val="x-none"/>
        </w:rPr>
        <w:t xml:space="preserve"> </w:t>
      </w:r>
      <w:r w:rsidRPr="008A52E0">
        <w:rPr>
          <w:rFonts w:asciiTheme="minorHAnsi" w:hAnsiTheme="minorHAnsi"/>
          <w:sz w:val="24"/>
          <w:szCs w:val="24"/>
          <w:lang w:val="x-none"/>
        </w:rPr>
        <w:t>General</w:t>
      </w:r>
      <w:r w:rsidR="00A00F9F">
        <w:rPr>
          <w:rFonts w:asciiTheme="minorHAnsi" w:hAnsiTheme="minorHAnsi"/>
          <w:sz w:val="24"/>
          <w:szCs w:val="24"/>
          <w:lang w:val="x-none"/>
        </w:rPr>
        <w:t xml:space="preserve"> </w:t>
      </w:r>
      <w:r w:rsidRPr="008A52E0">
        <w:rPr>
          <w:rFonts w:asciiTheme="minorHAnsi" w:hAnsiTheme="minorHAnsi"/>
          <w:sz w:val="24"/>
          <w:szCs w:val="24"/>
          <w:lang w:val="x-none"/>
        </w:rPr>
        <w:t>Assembly</w:t>
      </w:r>
      <w:r w:rsidR="00D208F2" w:rsidRPr="008A52E0">
        <w:rPr>
          <w:rFonts w:asciiTheme="minorHAnsi" w:hAnsiTheme="minorHAnsi"/>
          <w:sz w:val="24"/>
          <w:szCs w:val="24"/>
          <w:lang w:val="x-none"/>
        </w:rPr>
        <w:t>,</w:t>
      </w:r>
      <w:r w:rsidR="00A00F9F">
        <w:rPr>
          <w:rFonts w:asciiTheme="minorHAnsi" w:hAnsiTheme="minorHAnsi"/>
          <w:sz w:val="24"/>
          <w:szCs w:val="24"/>
          <w:lang w:val="x-none"/>
        </w:rPr>
        <w:t xml:space="preserve"> </w:t>
      </w:r>
      <w:r w:rsidRPr="008A52E0">
        <w:rPr>
          <w:rFonts w:asciiTheme="minorHAnsi" w:hAnsiTheme="minorHAnsi"/>
          <w:sz w:val="24"/>
          <w:szCs w:val="24"/>
          <w:lang w:val="x-none"/>
        </w:rPr>
        <w:t>established</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Innovative</w:t>
      </w:r>
      <w:r w:rsidR="00A00F9F">
        <w:rPr>
          <w:rFonts w:asciiTheme="minorHAnsi" w:hAnsiTheme="minorHAnsi"/>
          <w:sz w:val="24"/>
          <w:szCs w:val="24"/>
          <w:lang w:val="x-none"/>
        </w:rPr>
        <w:t xml:space="preserve"> </w:t>
      </w:r>
      <w:r w:rsidRPr="008A52E0">
        <w:rPr>
          <w:rFonts w:asciiTheme="minorHAnsi" w:hAnsiTheme="minorHAnsi"/>
          <w:sz w:val="24"/>
          <w:szCs w:val="24"/>
          <w:lang w:val="x-none"/>
        </w:rPr>
        <w:t>Swine</w:t>
      </w:r>
      <w:r w:rsidR="00A00F9F">
        <w:rPr>
          <w:rFonts w:asciiTheme="minorHAnsi" w:hAnsiTheme="minorHAnsi"/>
          <w:sz w:val="24"/>
          <w:szCs w:val="24"/>
          <w:lang w:val="x-none"/>
        </w:rPr>
        <w:t xml:space="preserve"> </w:t>
      </w:r>
      <w:r w:rsidRPr="008A52E0">
        <w:rPr>
          <w:rFonts w:asciiTheme="minorHAnsi" w:hAnsiTheme="minorHAnsi"/>
          <w:sz w:val="24"/>
          <w:szCs w:val="24"/>
          <w:lang w:val="x-none"/>
        </w:rPr>
        <w:t>Industry</w:t>
      </w:r>
      <w:r w:rsidR="00A00F9F">
        <w:rPr>
          <w:rFonts w:asciiTheme="minorHAnsi" w:hAnsiTheme="minorHAnsi"/>
          <w:sz w:val="24"/>
          <w:szCs w:val="24"/>
          <w:lang w:val="x-none"/>
        </w:rPr>
        <w:t xml:space="preserve"> </w:t>
      </w:r>
      <w:r w:rsidRPr="008A52E0">
        <w:rPr>
          <w:rFonts w:asciiTheme="minorHAnsi" w:hAnsiTheme="minorHAnsi"/>
          <w:sz w:val="24"/>
          <w:szCs w:val="24"/>
          <w:lang w:val="x-none"/>
        </w:rPr>
        <w:t>Enhancement</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Pr="008A52E0">
        <w:rPr>
          <w:rFonts w:asciiTheme="minorHAnsi" w:hAnsiTheme="minorHAnsi"/>
          <w:sz w:val="24"/>
          <w:szCs w:val="24"/>
          <w:lang w:val="x-none"/>
        </w:rPr>
        <w:t>Program</w:t>
      </w:r>
      <w:r w:rsidR="00A00F9F">
        <w:rPr>
          <w:rFonts w:asciiTheme="minorHAnsi" w:hAnsiTheme="minorHAnsi"/>
          <w:sz w:val="24"/>
          <w:szCs w:val="24"/>
          <w:lang w:val="x-none"/>
        </w:rPr>
        <w:t xml:space="preserve"> </w:t>
      </w:r>
      <w:r w:rsidRPr="008A52E0">
        <w:rPr>
          <w:rFonts w:asciiTheme="minorHAnsi" w:hAnsiTheme="minorHAnsi"/>
          <w:sz w:val="24"/>
          <w:szCs w:val="24"/>
          <w:lang w:val="x-none"/>
        </w:rPr>
        <w:t>(“ISIEGP”).</w:t>
      </w:r>
      <w:r w:rsidR="00A00F9F">
        <w:rPr>
          <w:rFonts w:asciiTheme="minorHAnsi" w:hAnsiTheme="minorHAnsi"/>
          <w:sz w:val="24"/>
          <w:szCs w:val="24"/>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ISIEGP</w:t>
      </w:r>
      <w:r w:rsidR="00A00F9F">
        <w:rPr>
          <w:rFonts w:asciiTheme="minorHAnsi" w:hAnsiTheme="minorHAnsi"/>
          <w:sz w:val="24"/>
          <w:szCs w:val="24"/>
          <w:lang w:val="x-none"/>
        </w:rPr>
        <w:t xml:space="preserve"> </w:t>
      </w:r>
      <w:r w:rsidRPr="008A52E0">
        <w:rPr>
          <w:rFonts w:asciiTheme="minorHAnsi" w:hAnsiTheme="minorHAnsi"/>
          <w:sz w:val="24"/>
          <w:szCs w:val="24"/>
          <w:lang w:val="x-none"/>
        </w:rPr>
        <w:t>fulfills</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requirements</w:t>
      </w:r>
      <w:r w:rsidR="00A00F9F">
        <w:rPr>
          <w:rFonts w:asciiTheme="minorHAnsi" w:hAnsiTheme="minorHAnsi"/>
          <w:sz w:val="24"/>
          <w:szCs w:val="24"/>
          <w:lang w:val="x-none"/>
        </w:rPr>
        <w:t xml:space="preserve"> </w:t>
      </w:r>
      <w:r w:rsidRPr="008A52E0">
        <w:rPr>
          <w:rFonts w:asciiTheme="minorHAnsi" w:hAnsiTheme="minorHAnsi"/>
          <w:sz w:val="24"/>
          <w:szCs w:val="24"/>
          <w:lang w:val="x-none"/>
        </w:rPr>
        <w:t>established</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Consent</w:t>
      </w:r>
      <w:r w:rsidR="00A00F9F">
        <w:rPr>
          <w:rFonts w:asciiTheme="minorHAnsi" w:hAnsiTheme="minorHAnsi"/>
          <w:sz w:val="24"/>
          <w:szCs w:val="24"/>
          <w:lang w:val="x-none"/>
        </w:rPr>
        <w:t xml:space="preserve"> </w:t>
      </w:r>
      <w:r w:rsidRPr="008A52E0">
        <w:rPr>
          <w:rFonts w:asciiTheme="minorHAnsi" w:hAnsiTheme="minorHAnsi"/>
          <w:sz w:val="24"/>
          <w:szCs w:val="24"/>
          <w:lang w:val="x-none"/>
        </w:rPr>
        <w:t>Decree</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establish</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Pr="008A52E0">
        <w:rPr>
          <w:rFonts w:asciiTheme="minorHAnsi" w:hAnsiTheme="minorHAnsi"/>
          <w:sz w:val="24"/>
          <w:szCs w:val="24"/>
          <w:lang w:val="x-none"/>
        </w:rPr>
        <w:t>program</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assist</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funding</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“innovative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programs</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advance</w:t>
      </w:r>
      <w:r w:rsidR="00A00F9F">
        <w:rPr>
          <w:rFonts w:asciiTheme="minorHAnsi" w:hAnsiTheme="minorHAnsi"/>
          <w:sz w:val="24"/>
          <w:szCs w:val="24"/>
          <w:lang w:val="x-none"/>
        </w:rPr>
        <w:t xml:space="preserve"> </w:t>
      </w:r>
      <w:r w:rsidRPr="008A52E0">
        <w:rPr>
          <w:rFonts w:asciiTheme="minorHAnsi" w:hAnsiTheme="minorHAnsi"/>
          <w:sz w:val="24"/>
          <w:szCs w:val="24"/>
          <w:lang w:val="x-none"/>
        </w:rPr>
        <w:t>swine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production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Iowa.”</w:t>
      </w:r>
    </w:p>
    <w:p w:rsidR="000624B9" w:rsidRPr="008A52E0" w:rsidRDefault="000624B9" w:rsidP="00105AED">
      <w:pPr>
        <w:spacing w:line="240" w:lineRule="atLeast"/>
        <w:jc w:val="both"/>
        <w:rPr>
          <w:rFonts w:asciiTheme="minorHAnsi" w:hAnsiTheme="minorHAnsi"/>
          <w:sz w:val="24"/>
          <w:szCs w:val="24"/>
          <w:lang w:val="x-none"/>
        </w:rPr>
      </w:pPr>
    </w:p>
    <w:p w:rsidR="000624B9" w:rsidRPr="00105AED" w:rsidRDefault="00957213" w:rsidP="00105AED">
      <w:pPr>
        <w:spacing w:line="240" w:lineRule="atLeast"/>
        <w:jc w:val="both"/>
        <w:rPr>
          <w:rFonts w:asciiTheme="minorHAnsi" w:hAnsiTheme="minorHAnsi"/>
          <w:b/>
          <w:sz w:val="24"/>
          <w:szCs w:val="24"/>
        </w:rPr>
      </w:pPr>
      <w:r>
        <w:rPr>
          <w:rFonts w:asciiTheme="minorHAnsi" w:hAnsiTheme="minorHAnsi"/>
          <w:sz w:val="24"/>
          <w:szCs w:val="24"/>
        </w:rPr>
        <w:t>On April 7, 2015, the AG’s Office issued a Request for Applications (“RFA”</w:t>
      </w:r>
      <w:r w:rsidR="00A93951">
        <w:rPr>
          <w:rFonts w:asciiTheme="minorHAnsi" w:hAnsiTheme="minorHAnsi"/>
          <w:sz w:val="24"/>
          <w:szCs w:val="24"/>
        </w:rPr>
        <w:t xml:space="preserve">).   On August 5, </w:t>
      </w:r>
      <w:r w:rsidR="00251F9B">
        <w:rPr>
          <w:rFonts w:asciiTheme="minorHAnsi" w:hAnsiTheme="minorHAnsi"/>
          <w:sz w:val="24"/>
          <w:szCs w:val="24"/>
        </w:rPr>
        <w:t>2015</w:t>
      </w:r>
      <w:r>
        <w:rPr>
          <w:rFonts w:asciiTheme="minorHAnsi" w:hAnsiTheme="minorHAnsi"/>
          <w:sz w:val="24"/>
          <w:szCs w:val="24"/>
        </w:rPr>
        <w:t>, the AG’s Office announced it was goin</w:t>
      </w:r>
      <w:r w:rsidR="00B31E6A">
        <w:rPr>
          <w:rFonts w:asciiTheme="minorHAnsi" w:hAnsiTheme="minorHAnsi"/>
          <w:sz w:val="24"/>
          <w:szCs w:val="24"/>
        </w:rPr>
        <w:t>g to exercise its right to modify the RFA and issue a revised RFA.   The AG’s Office made th</w:t>
      </w:r>
      <w:r w:rsidR="00975760">
        <w:rPr>
          <w:rFonts w:asciiTheme="minorHAnsi" w:hAnsiTheme="minorHAnsi"/>
          <w:sz w:val="24"/>
          <w:szCs w:val="24"/>
        </w:rPr>
        <w:t xml:space="preserve">is decision to allow additional time for </w:t>
      </w:r>
      <w:r w:rsidR="00B31E6A">
        <w:rPr>
          <w:rFonts w:asciiTheme="minorHAnsi" w:hAnsiTheme="minorHAnsi"/>
          <w:sz w:val="24"/>
          <w:szCs w:val="24"/>
        </w:rPr>
        <w:t>propo</w:t>
      </w:r>
      <w:r w:rsidR="00975760">
        <w:rPr>
          <w:rFonts w:asciiTheme="minorHAnsi" w:hAnsiTheme="minorHAnsi"/>
          <w:sz w:val="24"/>
          <w:szCs w:val="24"/>
        </w:rPr>
        <w:t>sals to be submitted and to seek clarification about previously submitted applications.</w:t>
      </w:r>
      <w:r w:rsidR="00B31E6A">
        <w:rPr>
          <w:rFonts w:asciiTheme="minorHAnsi" w:hAnsiTheme="minorHAnsi"/>
          <w:sz w:val="24"/>
          <w:szCs w:val="24"/>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issuing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this</w:t>
      </w:r>
      <w:r w:rsidR="00A00F9F">
        <w:rPr>
          <w:rFonts w:asciiTheme="minorHAnsi" w:hAnsiTheme="minorHAnsi"/>
          <w:sz w:val="24"/>
          <w:szCs w:val="24"/>
          <w:lang w:val="x-none"/>
        </w:rPr>
        <w:t xml:space="preserve"> </w:t>
      </w:r>
      <w:r w:rsidR="00B31E6A" w:rsidRPr="0096284E">
        <w:rPr>
          <w:rFonts w:asciiTheme="minorHAnsi" w:hAnsiTheme="minorHAnsi"/>
          <w:b/>
          <w:sz w:val="24"/>
          <w:szCs w:val="24"/>
        </w:rPr>
        <w:t xml:space="preserve">revised </w:t>
      </w:r>
      <w:r w:rsidR="000624B9" w:rsidRPr="0096284E">
        <w:rPr>
          <w:rFonts w:asciiTheme="minorHAnsi" w:hAnsiTheme="minorHAnsi"/>
          <w:b/>
          <w:sz w:val="24"/>
          <w:szCs w:val="24"/>
          <w:lang w:val="x-none"/>
        </w:rPr>
        <w:t>Request</w:t>
      </w:r>
      <w:r w:rsidR="00A00F9F" w:rsidRPr="0096284E">
        <w:rPr>
          <w:rFonts w:asciiTheme="minorHAnsi" w:hAnsiTheme="minorHAnsi"/>
          <w:b/>
          <w:sz w:val="24"/>
          <w:szCs w:val="24"/>
          <w:lang w:val="x-none"/>
        </w:rPr>
        <w:t xml:space="preserve"> </w:t>
      </w:r>
      <w:r w:rsidR="000624B9" w:rsidRPr="0096284E">
        <w:rPr>
          <w:rFonts w:asciiTheme="minorHAnsi" w:hAnsiTheme="minorHAnsi"/>
          <w:b/>
          <w:sz w:val="24"/>
          <w:szCs w:val="24"/>
          <w:lang w:val="x-none"/>
        </w:rPr>
        <w:t>for</w:t>
      </w:r>
      <w:r w:rsidR="00A00F9F" w:rsidRPr="0096284E">
        <w:rPr>
          <w:rFonts w:asciiTheme="minorHAnsi" w:hAnsiTheme="minorHAnsi"/>
          <w:b/>
          <w:sz w:val="24"/>
          <w:szCs w:val="24"/>
          <w:lang w:val="x-none"/>
        </w:rPr>
        <w:t xml:space="preserve"> </w:t>
      </w:r>
      <w:r w:rsidR="000624B9" w:rsidRPr="0096284E">
        <w:rPr>
          <w:rFonts w:asciiTheme="minorHAnsi" w:hAnsiTheme="minorHAnsi"/>
          <w:b/>
          <w:sz w:val="24"/>
          <w:szCs w:val="24"/>
          <w:lang w:val="x-none"/>
        </w:rPr>
        <w:t>Applications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t>
      </w:r>
      <w:r w:rsidR="00D208F2" w:rsidRPr="008A52E0">
        <w:rPr>
          <w:rFonts w:asciiTheme="minorHAnsi" w:hAnsiTheme="minorHAnsi"/>
          <w:sz w:val="24"/>
          <w:szCs w:val="24"/>
          <w:lang w:val="x-none"/>
        </w:rPr>
        <w:t>“</w:t>
      </w:r>
      <w:r w:rsidR="0099681B">
        <w:rPr>
          <w:rFonts w:asciiTheme="minorHAnsi" w:hAnsiTheme="minorHAnsi"/>
          <w:sz w:val="24"/>
          <w:szCs w:val="24"/>
        </w:rPr>
        <w:t xml:space="preserve">revised </w:t>
      </w:r>
      <w:r w:rsidR="000624B9" w:rsidRPr="008A52E0">
        <w:rPr>
          <w:rFonts w:asciiTheme="minorHAnsi" w:hAnsiTheme="minorHAnsi"/>
          <w:sz w:val="24"/>
          <w:szCs w:val="24"/>
          <w:lang w:val="x-none"/>
        </w:rPr>
        <w:t>RFA</w:t>
      </w:r>
      <w:r w:rsidR="00D208F2" w:rsidRPr="008A52E0">
        <w:rPr>
          <w:rFonts w:asciiTheme="minorHAnsi" w:hAnsiTheme="minorHAnsi"/>
          <w:sz w:val="24"/>
          <w:szCs w:val="24"/>
          <w:lang w:val="x-none"/>
        </w:rPr>
        <w:t>”</w:t>
      </w:r>
      <w:r w:rsidR="000624B9" w:rsidRPr="008A52E0">
        <w:rPr>
          <w:rFonts w:asciiTheme="minorHAnsi" w:hAnsiTheme="minorHAnsi"/>
          <w:sz w:val="24"/>
          <w:szCs w:val="24"/>
          <w:lang w:val="x-none"/>
        </w:rPr>
        <w: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identify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support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innovative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programs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advance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swine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production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Iowa</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contemplated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Consent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Decree.</w:t>
      </w:r>
      <w:r w:rsidR="00A00F9F">
        <w:rPr>
          <w:rFonts w:asciiTheme="minorHAnsi" w:hAnsiTheme="minorHAnsi"/>
          <w:sz w:val="24"/>
          <w:szCs w:val="24"/>
        </w:rPr>
        <w:t xml:space="preserve"> </w:t>
      </w:r>
      <w:r w:rsidR="00F008B5" w:rsidRPr="008A52E0">
        <w:rPr>
          <w:rFonts w:asciiTheme="minorHAnsi" w:hAnsiTheme="minorHAnsi"/>
          <w:b/>
          <w:sz w:val="24"/>
          <w:szCs w:val="24"/>
          <w:lang w:val="x-none"/>
        </w:rPr>
        <w:t>In</w:t>
      </w:r>
      <w:r w:rsidR="00A00F9F">
        <w:rPr>
          <w:rFonts w:asciiTheme="minorHAnsi" w:hAnsiTheme="minorHAnsi"/>
          <w:b/>
          <w:sz w:val="24"/>
          <w:szCs w:val="24"/>
          <w:lang w:val="x-none"/>
        </w:rPr>
        <w:t xml:space="preserve"> </w:t>
      </w:r>
      <w:r w:rsidR="00F008B5" w:rsidRPr="008A52E0">
        <w:rPr>
          <w:rFonts w:asciiTheme="minorHAnsi" w:hAnsiTheme="minorHAnsi"/>
          <w:b/>
          <w:sz w:val="24"/>
          <w:szCs w:val="24"/>
          <w:lang w:val="x-none"/>
        </w:rPr>
        <w:t>201</w:t>
      </w:r>
      <w:r w:rsidR="00DD5C92" w:rsidRPr="008A52E0">
        <w:rPr>
          <w:rFonts w:asciiTheme="minorHAnsi" w:hAnsiTheme="minorHAnsi"/>
          <w:b/>
          <w:sz w:val="24"/>
          <w:szCs w:val="24"/>
        </w:rPr>
        <w:t>5</w:t>
      </w:r>
      <w:r w:rsidR="00017551" w:rsidRPr="008A52E0">
        <w:rPr>
          <w:rFonts w:asciiTheme="minorHAnsi" w:hAnsiTheme="minorHAnsi"/>
          <w:b/>
          <w:sz w:val="24"/>
          <w:szCs w:val="24"/>
        </w:rPr>
        <w:t>,</w:t>
      </w:r>
      <w:r w:rsidR="00A00F9F">
        <w:rPr>
          <w:rFonts w:asciiTheme="minorHAnsi" w:hAnsiTheme="minorHAnsi"/>
          <w:b/>
          <w:sz w:val="24"/>
          <w:szCs w:val="24"/>
          <w:lang w:val="x-none"/>
        </w:rPr>
        <w:t xml:space="preserve"> </w:t>
      </w:r>
      <w:r w:rsidR="008A52E0">
        <w:rPr>
          <w:rFonts w:asciiTheme="minorHAnsi" w:hAnsiTheme="minorHAnsi"/>
          <w:b/>
          <w:sz w:val="24"/>
          <w:szCs w:val="24"/>
        </w:rPr>
        <w:t>approximately</w:t>
      </w:r>
      <w:r w:rsidR="00A00F9F">
        <w:rPr>
          <w:rFonts w:asciiTheme="minorHAnsi" w:hAnsiTheme="minorHAnsi"/>
          <w:b/>
          <w:sz w:val="24"/>
          <w:szCs w:val="24"/>
          <w:lang w:val="x-none"/>
        </w:rPr>
        <w:t xml:space="preserve"> </w:t>
      </w:r>
      <w:r w:rsidR="002A3B49" w:rsidRPr="008A52E0">
        <w:rPr>
          <w:rFonts w:asciiTheme="minorHAnsi" w:hAnsiTheme="minorHAnsi"/>
          <w:b/>
          <w:sz w:val="24"/>
          <w:szCs w:val="24"/>
          <w:lang w:val="x-none"/>
        </w:rPr>
        <w:t>$</w:t>
      </w:r>
      <w:r w:rsidR="00017551" w:rsidRPr="008A52E0">
        <w:rPr>
          <w:rFonts w:asciiTheme="minorHAnsi" w:hAnsiTheme="minorHAnsi"/>
          <w:b/>
          <w:sz w:val="24"/>
          <w:szCs w:val="24"/>
        </w:rPr>
        <w:t>225</w:t>
      </w:r>
      <w:r w:rsidR="00F008B5" w:rsidRPr="008A52E0">
        <w:rPr>
          <w:rFonts w:asciiTheme="minorHAnsi" w:hAnsiTheme="minorHAnsi"/>
          <w:b/>
          <w:sz w:val="24"/>
          <w:szCs w:val="24"/>
          <w:lang w:val="x-none"/>
        </w:rPr>
        <w:t>,</w:t>
      </w:r>
      <w:r w:rsidR="00017551" w:rsidRPr="008A52E0">
        <w:rPr>
          <w:rFonts w:asciiTheme="minorHAnsi" w:hAnsiTheme="minorHAnsi"/>
          <w:b/>
          <w:sz w:val="24"/>
          <w:szCs w:val="24"/>
        </w:rPr>
        <w:t>000</w:t>
      </w:r>
      <w:r w:rsidR="00A00F9F">
        <w:rPr>
          <w:rFonts w:asciiTheme="minorHAnsi" w:hAnsiTheme="minorHAnsi"/>
          <w:b/>
          <w:sz w:val="24"/>
          <w:szCs w:val="24"/>
          <w:lang w:val="x-none"/>
        </w:rPr>
        <w:t xml:space="preserve"> </w:t>
      </w:r>
      <w:r w:rsidR="00F008B5" w:rsidRPr="008A52E0">
        <w:rPr>
          <w:rFonts w:asciiTheme="minorHAnsi" w:hAnsiTheme="minorHAnsi"/>
          <w:b/>
          <w:sz w:val="24"/>
          <w:szCs w:val="24"/>
          <w:lang w:val="x-none"/>
        </w:rPr>
        <w:t>will</w:t>
      </w:r>
      <w:r w:rsidR="00A00F9F">
        <w:rPr>
          <w:rFonts w:asciiTheme="minorHAnsi" w:hAnsiTheme="minorHAnsi"/>
          <w:b/>
          <w:sz w:val="24"/>
          <w:szCs w:val="24"/>
          <w:lang w:val="x-none"/>
        </w:rPr>
        <w:t xml:space="preserve"> </w:t>
      </w:r>
      <w:r w:rsidR="00F008B5" w:rsidRPr="008A52E0">
        <w:rPr>
          <w:rFonts w:asciiTheme="minorHAnsi" w:hAnsiTheme="minorHAnsi"/>
          <w:b/>
          <w:sz w:val="24"/>
          <w:szCs w:val="24"/>
          <w:lang w:val="x-none"/>
        </w:rPr>
        <w:t>be</w:t>
      </w:r>
      <w:r w:rsidR="00A00F9F">
        <w:rPr>
          <w:rFonts w:asciiTheme="minorHAnsi" w:hAnsiTheme="minorHAnsi"/>
          <w:b/>
          <w:sz w:val="24"/>
          <w:szCs w:val="24"/>
          <w:lang w:val="x-none"/>
        </w:rPr>
        <w:t xml:space="preserve"> </w:t>
      </w:r>
      <w:r w:rsidR="00F008B5" w:rsidRPr="008A52E0">
        <w:rPr>
          <w:rFonts w:asciiTheme="minorHAnsi" w:hAnsiTheme="minorHAnsi"/>
          <w:b/>
          <w:sz w:val="24"/>
          <w:szCs w:val="24"/>
          <w:lang w:val="x-none"/>
        </w:rPr>
        <w:t>granted</w:t>
      </w:r>
      <w:r w:rsidR="00A00F9F">
        <w:rPr>
          <w:rFonts w:asciiTheme="minorHAnsi" w:hAnsiTheme="minorHAnsi"/>
          <w:b/>
          <w:sz w:val="24"/>
          <w:szCs w:val="24"/>
          <w:lang w:val="x-none"/>
        </w:rPr>
        <w:t xml:space="preserve"> </w:t>
      </w:r>
      <w:r w:rsidR="00F008B5" w:rsidRPr="008A52E0">
        <w:rPr>
          <w:rFonts w:asciiTheme="minorHAnsi" w:hAnsiTheme="minorHAnsi"/>
          <w:b/>
          <w:sz w:val="24"/>
          <w:szCs w:val="24"/>
          <w:lang w:val="x-none"/>
        </w:rPr>
        <w:t>under</w:t>
      </w:r>
      <w:r w:rsidR="00A00F9F">
        <w:rPr>
          <w:rFonts w:asciiTheme="minorHAnsi" w:hAnsiTheme="minorHAnsi"/>
          <w:b/>
          <w:sz w:val="24"/>
          <w:szCs w:val="24"/>
          <w:lang w:val="x-none"/>
        </w:rPr>
        <w:t xml:space="preserve"> </w:t>
      </w:r>
      <w:r w:rsidR="00F008B5" w:rsidRPr="008A52E0">
        <w:rPr>
          <w:rFonts w:asciiTheme="minorHAnsi" w:hAnsiTheme="minorHAnsi"/>
          <w:b/>
          <w:sz w:val="24"/>
          <w:szCs w:val="24"/>
          <w:lang w:val="x-none"/>
        </w:rPr>
        <w:t>ISIEGP</w:t>
      </w:r>
      <w:r w:rsidR="00105AED">
        <w:rPr>
          <w:rFonts w:asciiTheme="minorHAnsi" w:hAnsiTheme="minorHAnsi"/>
          <w:b/>
          <w:sz w:val="24"/>
          <w:szCs w:val="24"/>
        </w:rPr>
        <w:t>.</w:t>
      </w:r>
    </w:p>
    <w:p w:rsidR="000624B9" w:rsidRPr="008A52E0" w:rsidRDefault="000624B9" w:rsidP="00105AED">
      <w:pPr>
        <w:spacing w:line="240" w:lineRule="atLeast"/>
        <w:jc w:val="both"/>
        <w:rPr>
          <w:rFonts w:asciiTheme="minorHAnsi" w:hAnsiTheme="minorHAnsi"/>
          <w:sz w:val="24"/>
          <w:szCs w:val="24"/>
          <w:lang w:val="x-none"/>
        </w:rPr>
      </w:pPr>
    </w:p>
    <w:p w:rsidR="000624B9" w:rsidRDefault="000624B9" w:rsidP="00105AED">
      <w:pPr>
        <w:spacing w:line="240" w:lineRule="atLeast"/>
        <w:jc w:val="both"/>
        <w:rPr>
          <w:rFonts w:asciiTheme="minorHAnsi" w:hAnsiTheme="minorHAnsi"/>
          <w:sz w:val="24"/>
          <w:szCs w:val="24"/>
        </w:rPr>
      </w:pPr>
      <w:r w:rsidRPr="008A52E0">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8A52E0">
        <w:rPr>
          <w:rFonts w:asciiTheme="minorHAnsi" w:hAnsiTheme="minorHAnsi"/>
          <w:sz w:val="24"/>
          <w:szCs w:val="24"/>
          <w:lang w:val="x-none"/>
        </w:rPr>
        <w:t>should</w:t>
      </w:r>
      <w:r w:rsidR="00A00F9F">
        <w:rPr>
          <w:rFonts w:asciiTheme="minorHAnsi" w:hAnsiTheme="minorHAnsi"/>
          <w:sz w:val="24"/>
          <w:szCs w:val="24"/>
          <w:lang w:val="x-none"/>
        </w:rPr>
        <w:t xml:space="preserve"> </w:t>
      </w:r>
      <w:r w:rsidRPr="008A52E0">
        <w:rPr>
          <w:rFonts w:asciiTheme="minorHAnsi" w:hAnsiTheme="minorHAnsi"/>
          <w:sz w:val="24"/>
          <w:szCs w:val="24"/>
          <w:lang w:val="x-none"/>
        </w:rPr>
        <w:t>review</w:t>
      </w:r>
      <w:r w:rsidR="00A00F9F">
        <w:rPr>
          <w:rFonts w:asciiTheme="minorHAnsi" w:hAnsiTheme="minorHAnsi"/>
          <w:sz w:val="24"/>
          <w:szCs w:val="24"/>
          <w:lang w:val="x-none"/>
        </w:rPr>
        <w:t xml:space="preserve"> </w:t>
      </w:r>
      <w:r w:rsidRPr="008A52E0">
        <w:rPr>
          <w:rFonts w:asciiTheme="minorHAnsi" w:hAnsiTheme="minorHAnsi"/>
          <w:sz w:val="24"/>
          <w:szCs w:val="24"/>
          <w:lang w:val="x-none"/>
        </w:rPr>
        <w:t>each</w:t>
      </w:r>
      <w:r w:rsidR="00A00F9F">
        <w:rPr>
          <w:rFonts w:asciiTheme="minorHAnsi" w:hAnsiTheme="minorHAnsi"/>
          <w:sz w:val="24"/>
          <w:szCs w:val="24"/>
          <w:lang w:val="x-none"/>
        </w:rPr>
        <w:t xml:space="preserve"> section of this </w:t>
      </w:r>
      <w:r w:rsidR="0096284E">
        <w:rPr>
          <w:rFonts w:asciiTheme="minorHAnsi" w:hAnsiTheme="minorHAnsi"/>
          <w:sz w:val="24"/>
          <w:szCs w:val="24"/>
        </w:rPr>
        <w:t xml:space="preserve">revised </w:t>
      </w:r>
      <w:r w:rsidR="00A00F9F">
        <w:rPr>
          <w:rFonts w:asciiTheme="minorHAnsi" w:hAnsiTheme="minorHAnsi"/>
          <w:sz w:val="24"/>
          <w:szCs w:val="24"/>
          <w:lang w:val="x-none"/>
        </w:rPr>
        <w:t>RFA carefully.</w:t>
      </w:r>
      <w:r w:rsidR="00A00F9F">
        <w:rPr>
          <w:rFonts w:asciiTheme="minorHAnsi" w:hAnsiTheme="minorHAnsi"/>
          <w:sz w:val="24"/>
          <w:szCs w:val="24"/>
        </w:rPr>
        <w:t xml:space="preserve"> </w:t>
      </w:r>
      <w:r w:rsidR="00AB06E6" w:rsidRPr="008A52E0">
        <w:rPr>
          <w:rFonts w:asciiTheme="minorHAnsi" w:hAnsiTheme="minorHAnsi"/>
          <w:sz w:val="24"/>
          <w:szCs w:val="24"/>
          <w:lang w:val="x-none"/>
        </w:rPr>
        <w:t>T</w:t>
      </w:r>
      <w:r w:rsidRPr="008A52E0">
        <w:rPr>
          <w:rFonts w:asciiTheme="minorHAnsi" w:hAnsiTheme="minorHAnsi"/>
          <w:sz w:val="24"/>
          <w:szCs w:val="24"/>
          <w:lang w:val="x-none"/>
        </w:rPr>
        <w:t>his</w:t>
      </w:r>
      <w:r w:rsidR="00A00F9F">
        <w:rPr>
          <w:rFonts w:asciiTheme="minorHAnsi" w:hAnsiTheme="minorHAnsi"/>
          <w:sz w:val="24"/>
          <w:szCs w:val="24"/>
          <w:lang w:val="x-none"/>
        </w:rPr>
        <w:t xml:space="preserve"> </w:t>
      </w:r>
      <w:r w:rsidR="0096284E">
        <w:rPr>
          <w:rFonts w:asciiTheme="minorHAnsi" w:hAnsiTheme="minorHAnsi"/>
          <w:sz w:val="24"/>
          <w:szCs w:val="24"/>
        </w:rPr>
        <w:t xml:space="preserve">revised </w:t>
      </w:r>
      <w:r w:rsidRPr="008A52E0">
        <w:rPr>
          <w:rFonts w:asciiTheme="minorHAnsi" w:hAnsiTheme="minorHAnsi"/>
          <w:sz w:val="24"/>
          <w:szCs w:val="24"/>
          <w:lang w:val="x-none"/>
        </w:rPr>
        <w:t>RFA</w:t>
      </w:r>
      <w:r w:rsidR="00A00F9F">
        <w:rPr>
          <w:rFonts w:asciiTheme="minorHAnsi" w:hAnsiTheme="minorHAnsi"/>
          <w:sz w:val="24"/>
          <w:szCs w:val="24"/>
          <w:lang w:val="x-none"/>
        </w:rPr>
        <w:t xml:space="preserve"> </w:t>
      </w:r>
      <w:r w:rsidRPr="008A52E0">
        <w:rPr>
          <w:rFonts w:asciiTheme="minorHAnsi" w:hAnsiTheme="minorHAnsi"/>
          <w:sz w:val="24"/>
          <w:szCs w:val="24"/>
          <w:lang w:val="x-none"/>
        </w:rPr>
        <w:t>is</w:t>
      </w:r>
      <w:r w:rsidR="00A00F9F">
        <w:rPr>
          <w:rFonts w:asciiTheme="minorHAnsi" w:hAnsiTheme="minorHAnsi"/>
          <w:sz w:val="24"/>
          <w:szCs w:val="24"/>
          <w:lang w:val="x-none"/>
        </w:rPr>
        <w:t xml:space="preserve"> </w:t>
      </w:r>
      <w:r w:rsidRPr="008A52E0">
        <w:rPr>
          <w:rFonts w:asciiTheme="minorHAnsi" w:hAnsiTheme="minorHAnsi"/>
          <w:sz w:val="24"/>
          <w:szCs w:val="24"/>
          <w:lang w:val="x-none"/>
        </w:rPr>
        <w:t>solely</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00AB06E6" w:rsidRPr="008A52E0">
        <w:rPr>
          <w:rFonts w:asciiTheme="minorHAnsi" w:hAnsiTheme="minorHAnsi"/>
          <w:sz w:val="24"/>
          <w:szCs w:val="24"/>
          <w:lang w:val="x-none"/>
        </w:rPr>
        <w:t>r</w:t>
      </w:r>
      <w:r w:rsidRPr="008A52E0">
        <w:rPr>
          <w:rFonts w:asciiTheme="minorHAnsi" w:hAnsiTheme="minorHAnsi"/>
          <w:sz w:val="24"/>
          <w:szCs w:val="24"/>
          <w:lang w:val="x-none"/>
        </w:rPr>
        <w:t>equest</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expressions</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interest</w:t>
      </w:r>
      <w:r w:rsidR="00A00F9F">
        <w:rPr>
          <w:rFonts w:asciiTheme="minorHAnsi" w:hAnsiTheme="minorHAnsi"/>
          <w:sz w:val="24"/>
          <w:szCs w:val="24"/>
          <w:lang w:val="x-none"/>
        </w:rPr>
        <w:t xml:space="preserve"> </w:t>
      </w:r>
      <w:r w:rsidRPr="008A52E0">
        <w:rPr>
          <w:rFonts w:asciiTheme="minorHAnsi" w:hAnsiTheme="minorHAnsi"/>
          <w:sz w:val="24"/>
          <w:szCs w:val="24"/>
          <w:lang w:val="x-none"/>
        </w:rPr>
        <w:t>an</w:t>
      </w:r>
      <w:r w:rsidR="00A00F9F">
        <w:rPr>
          <w:rFonts w:asciiTheme="minorHAnsi" w:hAnsiTheme="minorHAnsi"/>
          <w:sz w:val="24"/>
          <w:szCs w:val="24"/>
          <w:lang w:val="x-none"/>
        </w:rPr>
        <w:t>d statement of qualifications.</w:t>
      </w:r>
      <w:r w:rsidR="00A00F9F">
        <w:rPr>
          <w:rFonts w:asciiTheme="minorHAnsi" w:hAnsiTheme="minorHAnsi"/>
          <w:sz w:val="24"/>
          <w:szCs w:val="24"/>
        </w:rPr>
        <w:t xml:space="preserve"> </w:t>
      </w:r>
      <w:r w:rsidRPr="008A52E0">
        <w:rPr>
          <w:rFonts w:asciiTheme="minorHAnsi" w:hAnsiTheme="minorHAnsi"/>
          <w:sz w:val="24"/>
          <w:szCs w:val="24"/>
          <w:lang w:val="x-none"/>
        </w:rPr>
        <w:t>It</w:t>
      </w:r>
      <w:r w:rsidR="00A00F9F">
        <w:rPr>
          <w:rFonts w:asciiTheme="minorHAnsi" w:hAnsiTheme="minorHAnsi"/>
          <w:sz w:val="24"/>
          <w:szCs w:val="24"/>
          <w:lang w:val="x-none"/>
        </w:rPr>
        <w:t xml:space="preserve"> </w:t>
      </w:r>
      <w:r w:rsidRPr="008A52E0">
        <w:rPr>
          <w:rFonts w:asciiTheme="minorHAnsi" w:hAnsiTheme="minorHAnsi"/>
          <w:sz w:val="24"/>
          <w:szCs w:val="24"/>
          <w:lang w:val="x-none"/>
        </w:rPr>
        <w:t>is</w:t>
      </w:r>
      <w:r w:rsidR="00A00F9F">
        <w:rPr>
          <w:rFonts w:asciiTheme="minorHAnsi" w:hAnsiTheme="minorHAnsi"/>
          <w:sz w:val="24"/>
          <w:szCs w:val="24"/>
          <w:lang w:val="x-none"/>
        </w:rPr>
        <w:t xml:space="preserve"> </w:t>
      </w:r>
      <w:r w:rsidRPr="008A52E0">
        <w:rPr>
          <w:rFonts w:asciiTheme="minorHAnsi" w:hAnsiTheme="minorHAnsi"/>
          <w:sz w:val="24"/>
          <w:szCs w:val="24"/>
          <w:lang w:val="x-none"/>
        </w:rPr>
        <w:t>not</w:t>
      </w:r>
      <w:r w:rsidR="00A00F9F">
        <w:rPr>
          <w:rFonts w:asciiTheme="minorHAnsi" w:hAnsiTheme="minorHAnsi"/>
          <w:sz w:val="24"/>
          <w:szCs w:val="24"/>
          <w:lang w:val="x-none"/>
        </w:rPr>
        <w:t xml:space="preserve"> </w:t>
      </w:r>
      <w:r w:rsidRPr="008A52E0">
        <w:rPr>
          <w:rFonts w:asciiTheme="minorHAnsi" w:hAnsiTheme="minorHAnsi"/>
          <w:sz w:val="24"/>
          <w:szCs w:val="24"/>
          <w:lang w:val="x-none"/>
        </w:rPr>
        <w:t>an</w:t>
      </w:r>
      <w:r w:rsidR="00A00F9F">
        <w:rPr>
          <w:rFonts w:asciiTheme="minorHAnsi" w:hAnsiTheme="minorHAnsi"/>
          <w:sz w:val="24"/>
          <w:szCs w:val="24"/>
          <w:lang w:val="x-none"/>
        </w:rPr>
        <w:t xml:space="preserve"> </w:t>
      </w:r>
      <w:r w:rsidRPr="008A52E0">
        <w:rPr>
          <w:rFonts w:asciiTheme="minorHAnsi" w:hAnsiTheme="minorHAnsi"/>
          <w:sz w:val="24"/>
          <w:szCs w:val="24"/>
          <w:lang w:val="x-none"/>
        </w:rPr>
        <w:t>invitation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for</w:t>
      </w:r>
      <w:r w:rsidR="00A00F9F">
        <w:rPr>
          <w:rFonts w:asciiTheme="minorHAnsi" w:hAnsiTheme="minorHAnsi"/>
          <w:sz w:val="24"/>
          <w:szCs w:val="24"/>
          <w:lang w:val="x-none"/>
        </w:rPr>
        <w:t xml:space="preserve"> </w:t>
      </w:r>
      <w:r w:rsidRPr="008A52E0">
        <w:rPr>
          <w:rFonts w:asciiTheme="minorHAnsi" w:hAnsiTheme="minorHAnsi"/>
          <w:sz w:val="24"/>
          <w:szCs w:val="24"/>
          <w:lang w:val="x-none"/>
        </w:rPr>
        <w:t>tenders,</w:t>
      </w:r>
      <w:r w:rsidR="00A00F9F">
        <w:rPr>
          <w:rFonts w:asciiTheme="minorHAnsi" w:hAnsiTheme="minorHAnsi"/>
          <w:sz w:val="24"/>
          <w:szCs w:val="24"/>
          <w:lang w:val="x-none"/>
        </w:rPr>
        <w:t xml:space="preserve"> </w:t>
      </w:r>
      <w:r w:rsidRPr="008A52E0">
        <w:rPr>
          <w:rFonts w:asciiTheme="minorHAnsi" w:hAnsiTheme="minorHAnsi"/>
          <w:sz w:val="24"/>
          <w:szCs w:val="24"/>
          <w:lang w:val="x-none"/>
        </w:rPr>
        <w:t>an</w:t>
      </w:r>
      <w:r w:rsidR="00A00F9F">
        <w:rPr>
          <w:rFonts w:asciiTheme="minorHAnsi" w:hAnsiTheme="minorHAnsi"/>
          <w:sz w:val="24"/>
          <w:szCs w:val="24"/>
          <w:lang w:val="x-none"/>
        </w:rPr>
        <w:t xml:space="preserve"> </w:t>
      </w:r>
      <w:r w:rsidRPr="008A52E0">
        <w:rPr>
          <w:rFonts w:asciiTheme="minorHAnsi" w:hAnsiTheme="minorHAnsi"/>
          <w:sz w:val="24"/>
          <w:szCs w:val="24"/>
          <w:lang w:val="x-none"/>
        </w:rPr>
        <w:t>offer</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contract,</w:t>
      </w:r>
      <w:r w:rsidR="00A00F9F">
        <w:rPr>
          <w:rFonts w:asciiTheme="minorHAnsi" w:hAnsiTheme="minorHAnsi"/>
          <w:sz w:val="24"/>
          <w:szCs w:val="24"/>
          <w:lang w:val="x-none"/>
        </w:rPr>
        <w:t xml:space="preserve"> </w:t>
      </w:r>
      <w:r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Pr="008A52E0">
        <w:rPr>
          <w:rFonts w:asciiTheme="minorHAnsi" w:hAnsiTheme="minorHAnsi"/>
          <w:sz w:val="24"/>
          <w:szCs w:val="24"/>
          <w:lang w:val="x-none"/>
        </w:rPr>
        <w:t>an</w:t>
      </w:r>
      <w:r w:rsidR="00A00F9F">
        <w:rPr>
          <w:rFonts w:asciiTheme="minorHAnsi" w:hAnsiTheme="minorHAnsi"/>
          <w:sz w:val="24"/>
          <w:szCs w:val="24"/>
          <w:lang w:val="x-none"/>
        </w:rPr>
        <w:t xml:space="preserve"> </w:t>
      </w:r>
      <w:r w:rsidRPr="008A52E0">
        <w:rPr>
          <w:rFonts w:asciiTheme="minorHAnsi" w:hAnsiTheme="minorHAnsi"/>
          <w:sz w:val="24"/>
          <w:szCs w:val="24"/>
          <w:lang w:val="x-none"/>
        </w:rPr>
        <w:t>invitation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capable</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acceptance</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create</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contract</w:t>
      </w:r>
      <w:r w:rsidR="00A00F9F">
        <w:rPr>
          <w:rFonts w:asciiTheme="minorHAnsi" w:hAnsiTheme="minorHAnsi"/>
          <w:sz w:val="24"/>
          <w:szCs w:val="24"/>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Pr="008A52E0">
        <w:rPr>
          <w:rFonts w:asciiTheme="minorHAnsi" w:hAnsiTheme="minorHAnsi"/>
          <w:sz w:val="24"/>
          <w:szCs w:val="24"/>
          <w:lang w:val="x-none"/>
        </w:rPr>
        <w:t>reserves</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right</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cancel</w:t>
      </w:r>
      <w:r w:rsidR="00A00F9F">
        <w:rPr>
          <w:rFonts w:asciiTheme="minorHAnsi" w:hAnsiTheme="minorHAnsi"/>
          <w:sz w:val="24"/>
          <w:szCs w:val="24"/>
          <w:lang w:val="x-none"/>
        </w:rPr>
        <w:t xml:space="preserve"> </w:t>
      </w:r>
      <w:r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Pr="008A52E0">
        <w:rPr>
          <w:rFonts w:asciiTheme="minorHAnsi" w:hAnsiTheme="minorHAnsi"/>
          <w:sz w:val="24"/>
          <w:szCs w:val="24"/>
          <w:lang w:val="x-none"/>
        </w:rPr>
        <w:t>modify</w:t>
      </w:r>
      <w:r w:rsidR="00A00F9F">
        <w:rPr>
          <w:rFonts w:asciiTheme="minorHAnsi" w:hAnsiTheme="minorHAnsi"/>
          <w:sz w:val="24"/>
          <w:szCs w:val="24"/>
          <w:lang w:val="x-none"/>
        </w:rPr>
        <w:t xml:space="preserve"> </w:t>
      </w:r>
      <w:r w:rsidRPr="008A52E0">
        <w:rPr>
          <w:rFonts w:asciiTheme="minorHAnsi" w:hAnsiTheme="minorHAnsi"/>
          <w:sz w:val="24"/>
          <w:szCs w:val="24"/>
          <w:lang w:val="x-none"/>
        </w:rPr>
        <w:t>this</w:t>
      </w:r>
      <w:r w:rsidR="00A00F9F">
        <w:rPr>
          <w:rFonts w:asciiTheme="minorHAnsi" w:hAnsiTheme="minorHAnsi"/>
          <w:sz w:val="24"/>
          <w:szCs w:val="24"/>
          <w:lang w:val="x-none"/>
        </w:rPr>
        <w:t xml:space="preserve"> </w:t>
      </w:r>
      <w:r w:rsidR="0096284E">
        <w:rPr>
          <w:rFonts w:asciiTheme="minorHAnsi" w:hAnsiTheme="minorHAnsi"/>
          <w:sz w:val="24"/>
          <w:szCs w:val="24"/>
        </w:rPr>
        <w:t xml:space="preserve">revised </w:t>
      </w:r>
      <w:r w:rsidRPr="008A52E0">
        <w:rPr>
          <w:rFonts w:asciiTheme="minorHAnsi" w:hAnsiTheme="minorHAnsi"/>
          <w:sz w:val="24"/>
          <w:szCs w:val="24"/>
          <w:lang w:val="x-none"/>
        </w:rPr>
        <w:t>RFA</w:t>
      </w:r>
      <w:r w:rsidR="00A00F9F">
        <w:rPr>
          <w:rFonts w:asciiTheme="minorHAnsi" w:hAnsiTheme="minorHAnsi"/>
          <w:sz w:val="24"/>
          <w:szCs w:val="24"/>
          <w:lang w:val="x-none"/>
        </w:rPr>
        <w:t xml:space="preserve"> </w:t>
      </w:r>
      <w:r w:rsidRPr="008A52E0">
        <w:rPr>
          <w:rFonts w:asciiTheme="minorHAnsi" w:hAnsiTheme="minorHAnsi"/>
          <w:sz w:val="24"/>
          <w:szCs w:val="24"/>
          <w:lang w:val="x-none"/>
        </w:rPr>
        <w:t>at</w:t>
      </w:r>
      <w:r w:rsidR="00A00F9F">
        <w:rPr>
          <w:rFonts w:asciiTheme="minorHAnsi" w:hAnsiTheme="minorHAnsi"/>
          <w:sz w:val="24"/>
          <w:szCs w:val="24"/>
          <w:lang w:val="x-none"/>
        </w:rPr>
        <w:t xml:space="preserve"> </w:t>
      </w:r>
      <w:r w:rsidRPr="008A52E0">
        <w:rPr>
          <w:rFonts w:asciiTheme="minorHAnsi" w:hAnsiTheme="minorHAnsi"/>
          <w:sz w:val="24"/>
          <w:szCs w:val="24"/>
          <w:lang w:val="x-none"/>
        </w:rPr>
        <w:t>any</w:t>
      </w:r>
      <w:r w:rsidR="004B6163">
        <w:rPr>
          <w:rFonts w:asciiTheme="minorHAnsi" w:hAnsiTheme="minorHAnsi"/>
          <w:sz w:val="24"/>
          <w:szCs w:val="24"/>
        </w:rPr>
        <w:t xml:space="preserve"> </w:t>
      </w:r>
      <w:r w:rsidRPr="008A52E0">
        <w:rPr>
          <w:rFonts w:asciiTheme="minorHAnsi" w:hAnsiTheme="minorHAnsi"/>
          <w:sz w:val="24"/>
          <w:szCs w:val="24"/>
          <w:lang w:val="x-none"/>
        </w:rPr>
        <w:t>time</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issue</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96284E">
        <w:rPr>
          <w:rFonts w:asciiTheme="minorHAnsi" w:hAnsiTheme="minorHAnsi"/>
          <w:sz w:val="24"/>
          <w:szCs w:val="24"/>
        </w:rPr>
        <w:t>nother</w:t>
      </w:r>
      <w:r w:rsidR="00A00F9F">
        <w:rPr>
          <w:rFonts w:asciiTheme="minorHAnsi" w:hAnsiTheme="minorHAnsi"/>
          <w:sz w:val="24"/>
          <w:szCs w:val="24"/>
          <w:lang w:val="x-none"/>
        </w:rPr>
        <w:t xml:space="preserve"> </w:t>
      </w:r>
      <w:r w:rsidRPr="008A52E0">
        <w:rPr>
          <w:rFonts w:asciiTheme="minorHAnsi" w:hAnsiTheme="minorHAnsi"/>
          <w:sz w:val="24"/>
          <w:szCs w:val="24"/>
          <w:lang w:val="x-none"/>
        </w:rPr>
        <w:t>revised</w:t>
      </w:r>
      <w:r w:rsidR="00A00F9F">
        <w:rPr>
          <w:rFonts w:asciiTheme="minorHAnsi" w:hAnsiTheme="minorHAnsi"/>
          <w:sz w:val="24"/>
          <w:szCs w:val="24"/>
          <w:lang w:val="x-none"/>
        </w:rPr>
        <w:t xml:space="preserve"> </w:t>
      </w:r>
      <w:r w:rsidRPr="008A52E0">
        <w:rPr>
          <w:rFonts w:asciiTheme="minorHAnsi" w:hAnsiTheme="minorHAnsi"/>
          <w:sz w:val="24"/>
          <w:szCs w:val="24"/>
          <w:lang w:val="x-none"/>
        </w:rPr>
        <w:t>RFA</w:t>
      </w:r>
      <w:r w:rsidR="00A00F9F">
        <w:rPr>
          <w:rFonts w:asciiTheme="minorHAnsi" w:hAnsiTheme="minorHAnsi"/>
          <w:sz w:val="24"/>
          <w:szCs w:val="24"/>
          <w:lang w:val="x-none"/>
        </w:rPr>
        <w:t xml:space="preserve"> </w:t>
      </w:r>
      <w:r w:rsidRPr="008A52E0">
        <w:rPr>
          <w:rFonts w:asciiTheme="minorHAnsi" w:hAnsiTheme="minorHAnsi"/>
          <w:sz w:val="24"/>
          <w:szCs w:val="24"/>
          <w:lang w:val="x-none"/>
        </w:rPr>
        <w:t>without</w:t>
      </w:r>
      <w:r w:rsidR="00A00F9F">
        <w:rPr>
          <w:rFonts w:asciiTheme="minorHAnsi" w:hAnsiTheme="minorHAnsi"/>
          <w:sz w:val="24"/>
          <w:szCs w:val="24"/>
          <w:lang w:val="x-none"/>
        </w:rPr>
        <w:t xml:space="preserve"> </w:t>
      </w:r>
      <w:r w:rsidRPr="008A52E0">
        <w:rPr>
          <w:rFonts w:asciiTheme="minorHAnsi" w:hAnsiTheme="minorHAnsi"/>
          <w:sz w:val="24"/>
          <w:szCs w:val="24"/>
          <w:lang w:val="x-none"/>
        </w:rPr>
        <w:t>liability</w:t>
      </w:r>
      <w:r w:rsidR="00A00F9F">
        <w:rPr>
          <w:rFonts w:asciiTheme="minorHAnsi" w:hAnsiTheme="minorHAnsi"/>
          <w:sz w:val="24"/>
          <w:szCs w:val="24"/>
          <w:lang w:val="x-none"/>
        </w:rPr>
        <w:t xml:space="preserve"> </w:t>
      </w:r>
      <w:r w:rsidRPr="008A52E0">
        <w:rPr>
          <w:rFonts w:asciiTheme="minorHAnsi" w:hAnsiTheme="minorHAnsi"/>
          <w:sz w:val="24"/>
          <w:szCs w:val="24"/>
          <w:lang w:val="x-none"/>
        </w:rPr>
        <w:t>for</w:t>
      </w:r>
      <w:r w:rsidR="00A00F9F">
        <w:rPr>
          <w:rFonts w:asciiTheme="minorHAnsi" w:hAnsiTheme="minorHAnsi"/>
          <w:sz w:val="24"/>
          <w:szCs w:val="24"/>
          <w:lang w:val="x-none"/>
        </w:rPr>
        <w:t xml:space="preserve"> </w:t>
      </w:r>
      <w:r w:rsidRPr="008A52E0">
        <w:rPr>
          <w:rFonts w:asciiTheme="minorHAnsi" w:hAnsiTheme="minorHAnsi"/>
          <w:sz w:val="24"/>
          <w:szCs w:val="24"/>
          <w:lang w:val="x-none"/>
        </w:rPr>
        <w:t>any</w:t>
      </w:r>
      <w:r w:rsidR="00A00F9F">
        <w:rPr>
          <w:rFonts w:asciiTheme="minorHAnsi" w:hAnsiTheme="minorHAnsi"/>
          <w:sz w:val="24"/>
          <w:szCs w:val="24"/>
          <w:lang w:val="x-none"/>
        </w:rPr>
        <w:t xml:space="preserve"> </w:t>
      </w:r>
      <w:r w:rsidRPr="008A52E0">
        <w:rPr>
          <w:rFonts w:asciiTheme="minorHAnsi" w:hAnsiTheme="minorHAnsi"/>
          <w:sz w:val="24"/>
          <w:szCs w:val="24"/>
          <w:lang w:val="x-none"/>
        </w:rPr>
        <w:t>loss,</w:t>
      </w:r>
      <w:r w:rsidR="00A00F9F">
        <w:rPr>
          <w:rFonts w:asciiTheme="minorHAnsi" w:hAnsiTheme="minorHAnsi"/>
          <w:sz w:val="24"/>
          <w:szCs w:val="24"/>
          <w:lang w:val="x-none"/>
        </w:rPr>
        <w:t xml:space="preserve"> </w:t>
      </w:r>
      <w:r w:rsidRPr="008A52E0">
        <w:rPr>
          <w:rFonts w:asciiTheme="minorHAnsi" w:hAnsiTheme="minorHAnsi"/>
          <w:sz w:val="24"/>
          <w:szCs w:val="24"/>
          <w:lang w:val="x-none"/>
        </w:rPr>
        <w:t>damage,</w:t>
      </w:r>
      <w:r w:rsidR="00A00F9F">
        <w:rPr>
          <w:rFonts w:asciiTheme="minorHAnsi" w:hAnsiTheme="minorHAnsi"/>
          <w:sz w:val="24"/>
          <w:szCs w:val="24"/>
          <w:lang w:val="x-none"/>
        </w:rPr>
        <w:t xml:space="preserve"> </w:t>
      </w:r>
      <w:r w:rsidRPr="008A52E0">
        <w:rPr>
          <w:rFonts w:asciiTheme="minorHAnsi" w:hAnsiTheme="minorHAnsi"/>
          <w:sz w:val="24"/>
          <w:szCs w:val="24"/>
          <w:lang w:val="x-none"/>
        </w:rPr>
        <w:t>costs,</w:t>
      </w:r>
      <w:r w:rsidR="00A00F9F">
        <w:rPr>
          <w:rFonts w:asciiTheme="minorHAnsi" w:hAnsiTheme="minorHAnsi"/>
          <w:sz w:val="24"/>
          <w:szCs w:val="24"/>
          <w:lang w:val="x-none"/>
        </w:rPr>
        <w:t xml:space="preserve"> </w:t>
      </w:r>
      <w:r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Pr="008A52E0">
        <w:rPr>
          <w:rFonts w:asciiTheme="minorHAnsi" w:hAnsiTheme="minorHAnsi"/>
          <w:sz w:val="24"/>
          <w:szCs w:val="24"/>
          <w:lang w:val="x-none"/>
        </w:rPr>
        <w:t>expense</w:t>
      </w:r>
      <w:r w:rsidR="00A00F9F">
        <w:rPr>
          <w:rFonts w:asciiTheme="minorHAnsi" w:hAnsiTheme="minorHAnsi"/>
          <w:sz w:val="24"/>
          <w:szCs w:val="24"/>
          <w:lang w:val="x-none"/>
        </w:rPr>
        <w:t xml:space="preserve"> </w:t>
      </w:r>
      <w:r w:rsidRPr="008A52E0">
        <w:rPr>
          <w:rFonts w:asciiTheme="minorHAnsi" w:hAnsiTheme="minorHAnsi"/>
          <w:sz w:val="24"/>
          <w:szCs w:val="24"/>
          <w:lang w:val="x-none"/>
        </w:rPr>
        <w:t>incurred</w:t>
      </w:r>
      <w:r w:rsidR="00A00F9F">
        <w:rPr>
          <w:rFonts w:asciiTheme="minorHAnsi" w:hAnsiTheme="minorHAnsi"/>
          <w:sz w:val="24"/>
          <w:szCs w:val="24"/>
          <w:lang w:val="x-none"/>
        </w:rPr>
        <w:t xml:space="preserve"> </w:t>
      </w:r>
      <w:r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Pr="008A52E0">
        <w:rPr>
          <w:rFonts w:asciiTheme="minorHAnsi" w:hAnsiTheme="minorHAnsi"/>
          <w:sz w:val="24"/>
          <w:szCs w:val="24"/>
          <w:lang w:val="x-none"/>
        </w:rPr>
        <w:t>suffered</w:t>
      </w:r>
      <w:r w:rsidR="00A00F9F">
        <w:rPr>
          <w:rFonts w:asciiTheme="minorHAnsi" w:hAnsiTheme="minorHAnsi"/>
          <w:sz w:val="24"/>
          <w:szCs w:val="24"/>
          <w:lang w:val="x-none"/>
        </w:rPr>
        <w:t xml:space="preserve"> </w:t>
      </w:r>
      <w:r w:rsidRPr="008A52E0">
        <w:rPr>
          <w:rFonts w:asciiTheme="minorHAnsi" w:hAnsiTheme="minorHAnsi"/>
          <w:sz w:val="24"/>
          <w:szCs w:val="24"/>
          <w:lang w:val="x-none"/>
        </w:rPr>
        <w:t>by</w:t>
      </w:r>
      <w:r w:rsidR="00A00F9F">
        <w:rPr>
          <w:rFonts w:asciiTheme="minorHAnsi" w:hAnsiTheme="minorHAnsi"/>
          <w:sz w:val="24"/>
          <w:szCs w:val="24"/>
          <w:lang w:val="x-none"/>
        </w:rPr>
        <w:t xml:space="preserve"> </w:t>
      </w:r>
      <w:r w:rsidRPr="008A52E0">
        <w:rPr>
          <w:rFonts w:asciiTheme="minorHAnsi" w:hAnsiTheme="minorHAnsi"/>
          <w:sz w:val="24"/>
          <w:szCs w:val="24"/>
          <w:lang w:val="x-none"/>
        </w:rPr>
        <w:t>any</w:t>
      </w:r>
      <w:r w:rsidR="00A00F9F">
        <w:rPr>
          <w:rFonts w:asciiTheme="minorHAnsi" w:hAnsiTheme="minorHAnsi"/>
          <w:sz w:val="24"/>
          <w:szCs w:val="24"/>
          <w:lang w:val="x-none"/>
        </w:rPr>
        <w:t xml:space="preserve"> </w:t>
      </w:r>
      <w:r w:rsidRPr="008A52E0">
        <w:rPr>
          <w:rFonts w:asciiTheme="minorHAnsi" w:hAnsiTheme="minorHAnsi"/>
          <w:sz w:val="24"/>
          <w:szCs w:val="24"/>
          <w:lang w:val="x-none"/>
        </w:rPr>
        <w:t>applicant</w:t>
      </w:r>
      <w:r w:rsidR="00A00F9F">
        <w:rPr>
          <w:rFonts w:asciiTheme="minorHAnsi" w:hAnsiTheme="minorHAnsi"/>
          <w:sz w:val="24"/>
          <w:szCs w:val="24"/>
          <w:lang w:val="x-none"/>
        </w:rPr>
        <w:t xml:space="preserve"> </w:t>
      </w:r>
      <w:r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result</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modification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Pr="008A52E0">
        <w:rPr>
          <w:rFonts w:asciiTheme="minorHAnsi" w:hAnsiTheme="minorHAnsi"/>
          <w:sz w:val="24"/>
          <w:szCs w:val="24"/>
          <w:lang w:val="x-none"/>
        </w:rPr>
        <w:t>cancellation.</w:t>
      </w:r>
    </w:p>
    <w:p w:rsidR="00975760" w:rsidRDefault="00975760" w:rsidP="00105AED">
      <w:pPr>
        <w:spacing w:line="240" w:lineRule="atLeast"/>
        <w:jc w:val="both"/>
        <w:rPr>
          <w:rFonts w:asciiTheme="minorHAnsi" w:hAnsiTheme="minorHAnsi"/>
          <w:sz w:val="24"/>
          <w:szCs w:val="24"/>
        </w:rPr>
      </w:pPr>
    </w:p>
    <w:p w:rsidR="00975760" w:rsidRPr="00975760" w:rsidRDefault="00975760" w:rsidP="00105AED">
      <w:pPr>
        <w:spacing w:line="240" w:lineRule="atLeast"/>
        <w:jc w:val="both"/>
        <w:rPr>
          <w:rFonts w:asciiTheme="minorHAnsi" w:hAnsiTheme="minorHAnsi"/>
          <w:sz w:val="24"/>
          <w:szCs w:val="24"/>
        </w:rPr>
      </w:pPr>
    </w:p>
    <w:p w:rsidR="000624B9" w:rsidRPr="008A52E0" w:rsidRDefault="000624B9" w:rsidP="00105AED">
      <w:pPr>
        <w:spacing w:line="240" w:lineRule="atLeast"/>
        <w:jc w:val="both"/>
        <w:rPr>
          <w:rFonts w:asciiTheme="minorHAnsi" w:hAnsiTheme="minorHAnsi"/>
          <w:b/>
          <w:bCs/>
          <w:sz w:val="24"/>
          <w:szCs w:val="24"/>
          <w:lang w:val="x-none"/>
        </w:rPr>
      </w:pPr>
    </w:p>
    <w:p w:rsidR="000624B9" w:rsidRPr="008A52E0" w:rsidRDefault="002602DC" w:rsidP="00105AED">
      <w:pPr>
        <w:spacing w:line="240" w:lineRule="atLeast"/>
        <w:jc w:val="both"/>
        <w:rPr>
          <w:rFonts w:asciiTheme="minorHAnsi" w:hAnsiTheme="minorHAnsi"/>
          <w:b/>
          <w:bCs/>
          <w:sz w:val="24"/>
          <w:szCs w:val="24"/>
          <w:lang w:val="x-none"/>
        </w:rPr>
      </w:pPr>
      <w:r w:rsidRPr="008A52E0">
        <w:rPr>
          <w:rFonts w:asciiTheme="minorHAnsi" w:hAnsiTheme="minorHAnsi"/>
          <w:b/>
          <w:bCs/>
          <w:sz w:val="28"/>
          <w:szCs w:val="28"/>
          <w:lang w:val="x-none"/>
        </w:rPr>
        <w:t>2.</w:t>
      </w:r>
      <w:r w:rsidRPr="008A52E0">
        <w:rPr>
          <w:rFonts w:asciiTheme="minorHAnsi" w:hAnsiTheme="minorHAnsi"/>
          <w:b/>
          <w:bCs/>
          <w:sz w:val="28"/>
          <w:szCs w:val="28"/>
          <w:lang w:val="x-none"/>
        </w:rPr>
        <w:tab/>
      </w:r>
      <w:r w:rsidR="000624B9" w:rsidRPr="008A52E0">
        <w:rPr>
          <w:rFonts w:asciiTheme="minorHAnsi" w:hAnsiTheme="minorHAnsi"/>
          <w:b/>
          <w:bCs/>
          <w:sz w:val="28"/>
          <w:szCs w:val="28"/>
          <w:lang w:val="x-none"/>
        </w:rPr>
        <w:t>Grant</w:t>
      </w:r>
      <w:r w:rsidR="00A00F9F">
        <w:rPr>
          <w:rFonts w:asciiTheme="minorHAnsi" w:hAnsiTheme="minorHAnsi"/>
          <w:b/>
          <w:bCs/>
          <w:sz w:val="28"/>
          <w:szCs w:val="28"/>
          <w:lang w:val="x-none"/>
        </w:rPr>
        <w:t xml:space="preserve"> </w:t>
      </w:r>
      <w:r w:rsidR="000624B9" w:rsidRPr="008A52E0">
        <w:rPr>
          <w:rFonts w:asciiTheme="minorHAnsi" w:hAnsiTheme="minorHAnsi"/>
          <w:b/>
          <w:bCs/>
          <w:sz w:val="28"/>
          <w:szCs w:val="28"/>
          <w:lang w:val="x-none"/>
        </w:rPr>
        <w:t>Application</w:t>
      </w:r>
      <w:r w:rsidR="00A00F9F">
        <w:rPr>
          <w:rFonts w:asciiTheme="minorHAnsi" w:hAnsiTheme="minorHAnsi"/>
          <w:b/>
          <w:bCs/>
          <w:sz w:val="28"/>
          <w:szCs w:val="28"/>
          <w:lang w:val="x-none"/>
        </w:rPr>
        <w:t xml:space="preserve"> </w:t>
      </w:r>
      <w:r w:rsidR="000624B9" w:rsidRPr="008A52E0">
        <w:rPr>
          <w:rFonts w:asciiTheme="minorHAnsi" w:hAnsiTheme="minorHAnsi"/>
          <w:b/>
          <w:bCs/>
          <w:sz w:val="28"/>
          <w:szCs w:val="28"/>
          <w:lang w:val="x-none"/>
        </w:rPr>
        <w:t>Instructions</w:t>
      </w:r>
      <w:r w:rsidR="000624B9" w:rsidRPr="008A52E0">
        <w:rPr>
          <w:rFonts w:asciiTheme="minorHAnsi" w:hAnsiTheme="minorHAnsi"/>
          <w:b/>
          <w:bCs/>
          <w:sz w:val="24"/>
          <w:szCs w:val="24"/>
          <w:lang w:val="x-none"/>
        </w:rPr>
        <w:t>.</w:t>
      </w:r>
    </w:p>
    <w:p w:rsidR="000624B9" w:rsidRPr="008A52E0" w:rsidRDefault="000624B9" w:rsidP="00105AED">
      <w:pPr>
        <w:spacing w:line="240" w:lineRule="atLeast"/>
        <w:jc w:val="both"/>
        <w:rPr>
          <w:rFonts w:asciiTheme="minorHAnsi" w:hAnsiTheme="minorHAnsi"/>
          <w:b/>
          <w:bCs/>
          <w:sz w:val="24"/>
          <w:szCs w:val="24"/>
          <w:lang w:val="x-none"/>
        </w:rPr>
      </w:pPr>
    </w:p>
    <w:p w:rsidR="000624B9" w:rsidRPr="00105AED" w:rsidRDefault="000624B9" w:rsidP="00A00F9F">
      <w:pPr>
        <w:spacing w:line="240" w:lineRule="atLeast"/>
        <w:ind w:left="720"/>
        <w:jc w:val="both"/>
        <w:rPr>
          <w:rFonts w:asciiTheme="minorHAnsi" w:hAnsiTheme="minorHAnsi"/>
          <w:b/>
          <w:bCs/>
          <w:sz w:val="24"/>
          <w:szCs w:val="24"/>
          <w:lang w:val="x-none"/>
        </w:rPr>
      </w:pPr>
      <w:r w:rsidRPr="00105AED">
        <w:rPr>
          <w:rFonts w:asciiTheme="minorHAnsi" w:hAnsiTheme="minorHAnsi"/>
          <w:sz w:val="24"/>
          <w:szCs w:val="24"/>
          <w:lang w:val="x-none"/>
        </w:rPr>
        <w:t>2.</w:t>
      </w:r>
      <w:r w:rsidR="00AB06E6" w:rsidRPr="00105AED">
        <w:rPr>
          <w:rFonts w:asciiTheme="minorHAnsi" w:hAnsiTheme="minorHAnsi"/>
          <w:sz w:val="24"/>
          <w:szCs w:val="24"/>
          <w:lang w:val="x-none"/>
        </w:rPr>
        <w:t>1</w:t>
      </w:r>
      <w:r w:rsidR="00A00F9F">
        <w:rPr>
          <w:rFonts w:asciiTheme="minorHAnsi" w:hAnsiTheme="minorHAnsi"/>
          <w:sz w:val="24"/>
          <w:szCs w:val="24"/>
          <w:lang w:val="x-none"/>
        </w:rPr>
        <w:t xml:space="preserve">    </w:t>
      </w:r>
      <w:r w:rsidRPr="00105AED">
        <w:rPr>
          <w:rFonts w:asciiTheme="minorHAnsi" w:hAnsiTheme="minorHAnsi"/>
          <w:sz w:val="24"/>
          <w:szCs w:val="24"/>
          <w:u w:val="single"/>
          <w:lang w:val="x-none"/>
        </w:rPr>
        <w:t>Eligibility</w:t>
      </w:r>
      <w:r w:rsidR="00A00F9F">
        <w:rPr>
          <w:rFonts w:asciiTheme="minorHAnsi" w:hAnsiTheme="minorHAnsi"/>
          <w:sz w:val="24"/>
          <w:szCs w:val="24"/>
          <w:u w:val="single"/>
          <w:lang w:val="x-none"/>
        </w:rPr>
        <w:t xml:space="preserve"> </w:t>
      </w:r>
      <w:r w:rsidRPr="00105AED">
        <w:rPr>
          <w:rFonts w:asciiTheme="minorHAnsi" w:hAnsiTheme="minorHAnsi"/>
          <w:sz w:val="24"/>
          <w:szCs w:val="24"/>
          <w:u w:val="single"/>
          <w:lang w:val="x-none"/>
        </w:rPr>
        <w:t>Requirements</w:t>
      </w:r>
      <w:r w:rsidR="00D208F2" w:rsidRPr="00461911">
        <w:rPr>
          <w:rFonts w:asciiTheme="minorHAnsi" w:hAnsiTheme="minorHAnsi"/>
          <w:sz w:val="24"/>
          <w:szCs w:val="24"/>
          <w:lang w:val="x-none"/>
        </w:rPr>
        <w:t>.</w:t>
      </w:r>
    </w:p>
    <w:p w:rsidR="000624B9" w:rsidRPr="00105AED" w:rsidRDefault="000624B9" w:rsidP="00105AED">
      <w:pPr>
        <w:spacing w:line="240" w:lineRule="atLeast"/>
        <w:jc w:val="both"/>
        <w:rPr>
          <w:rFonts w:asciiTheme="minorHAnsi" w:hAnsiTheme="minorHAnsi"/>
          <w:b/>
          <w:bCs/>
          <w:sz w:val="24"/>
          <w:szCs w:val="24"/>
          <w:lang w:val="x-none"/>
        </w:rPr>
      </w:pPr>
    </w:p>
    <w:p w:rsidR="00835DBC" w:rsidRDefault="009A712B" w:rsidP="00A00F9F">
      <w:pPr>
        <w:spacing w:line="240" w:lineRule="atLeast"/>
        <w:ind w:left="1440"/>
        <w:jc w:val="both"/>
        <w:rPr>
          <w:rFonts w:asciiTheme="minorHAnsi" w:hAnsiTheme="minorHAnsi"/>
          <w:sz w:val="24"/>
          <w:szCs w:val="24"/>
        </w:rPr>
      </w:pPr>
      <w:r w:rsidRPr="00105AED">
        <w:rPr>
          <w:rFonts w:asciiTheme="minorHAnsi" w:hAnsiTheme="minorHAnsi"/>
          <w:sz w:val="24"/>
          <w:szCs w:val="24"/>
          <w:lang w:val="x-none"/>
        </w:rPr>
        <w:t>2.1.1</w:t>
      </w:r>
      <w:r w:rsidR="00A00F9F">
        <w:rPr>
          <w:rFonts w:asciiTheme="minorHAnsi" w:hAnsiTheme="minorHAnsi"/>
          <w:sz w:val="24"/>
          <w:szCs w:val="24"/>
        </w:rPr>
        <w:t xml:space="preserve"> </w:t>
      </w:r>
      <w:r w:rsidR="00DF4DAC">
        <w:rPr>
          <w:rFonts w:asciiTheme="minorHAnsi" w:hAnsiTheme="minorHAnsi"/>
          <w:sz w:val="24"/>
          <w:szCs w:val="24"/>
        </w:rPr>
        <w:t xml:space="preserve">  </w:t>
      </w:r>
      <w:r w:rsidRPr="00105AED">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105AED">
        <w:rPr>
          <w:rFonts w:asciiTheme="minorHAnsi" w:hAnsiTheme="minorHAnsi"/>
          <w:sz w:val="24"/>
          <w:szCs w:val="24"/>
          <w:lang w:val="x-none"/>
        </w:rPr>
        <w:t>must</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individuals</w:t>
      </w:r>
      <w:r w:rsidR="00A00F9F">
        <w:rPr>
          <w:rFonts w:asciiTheme="minorHAnsi" w:hAnsiTheme="minorHAnsi"/>
          <w:sz w:val="24"/>
          <w:szCs w:val="24"/>
          <w:lang w:val="x-none"/>
        </w:rPr>
        <w:t xml:space="preserve"> </w:t>
      </w:r>
      <w:r w:rsidRPr="00105AED">
        <w:rPr>
          <w:rFonts w:asciiTheme="minorHAnsi" w:hAnsiTheme="minorHAnsi"/>
          <w:sz w:val="24"/>
          <w:szCs w:val="24"/>
          <w:lang w:val="x-none"/>
        </w:rPr>
        <w:t>who</w:t>
      </w:r>
      <w:r w:rsidR="00A00F9F">
        <w:rPr>
          <w:rFonts w:asciiTheme="minorHAnsi" w:hAnsiTheme="minorHAnsi"/>
          <w:sz w:val="24"/>
          <w:szCs w:val="24"/>
          <w:lang w:val="x-none"/>
        </w:rPr>
        <w:t xml:space="preserve"> </w:t>
      </w:r>
      <w:r w:rsidRPr="00105AED">
        <w:rPr>
          <w:rFonts w:asciiTheme="minorHAnsi" w:hAnsiTheme="minorHAnsi"/>
          <w:sz w:val="24"/>
          <w:szCs w:val="24"/>
          <w:lang w:val="x-none"/>
        </w:rPr>
        <w:t>reside</w:t>
      </w:r>
      <w:r w:rsidR="00A00F9F">
        <w:rPr>
          <w:rFonts w:asciiTheme="minorHAnsi" w:hAnsiTheme="minorHAnsi"/>
          <w:sz w:val="24"/>
          <w:szCs w:val="24"/>
          <w:lang w:val="x-none"/>
        </w:rPr>
        <w:t xml:space="preserve"> </w:t>
      </w:r>
      <w:r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Pr="00105AED">
        <w:rPr>
          <w:rFonts w:asciiTheme="minorHAnsi" w:hAnsiTheme="minorHAnsi"/>
          <w:sz w:val="24"/>
          <w:szCs w:val="24"/>
          <w:lang w:val="x-none"/>
        </w:rPr>
        <w:t>Iowa</w:t>
      </w:r>
      <w:r w:rsidR="00A00F9F">
        <w:rPr>
          <w:rFonts w:asciiTheme="minorHAnsi" w:hAnsiTheme="minorHAnsi"/>
          <w:sz w:val="24"/>
          <w:szCs w:val="24"/>
          <w:lang w:val="x-none"/>
        </w:rPr>
        <w:t xml:space="preserve"> </w:t>
      </w:r>
      <w:r w:rsidRPr="00105AED">
        <w:rPr>
          <w:rFonts w:asciiTheme="minorHAnsi" w:hAnsiTheme="minorHAnsi"/>
          <w:sz w:val="24"/>
          <w:szCs w:val="24"/>
          <w:lang w:val="x-none"/>
        </w:rPr>
        <w:t>or</w:t>
      </w:r>
      <w:r w:rsidR="00A00F9F">
        <w:rPr>
          <w:rFonts w:asciiTheme="minorHAnsi" w:hAnsiTheme="minorHAnsi"/>
          <w:sz w:val="24"/>
          <w:szCs w:val="24"/>
          <w:lang w:val="x-none"/>
        </w:rPr>
        <w:t xml:space="preserve"> </w:t>
      </w:r>
      <w:r w:rsidR="00105AED" w:rsidRPr="00105AED">
        <w:rPr>
          <w:rFonts w:asciiTheme="minorHAnsi" w:hAnsiTheme="minorHAnsi"/>
          <w:sz w:val="24"/>
          <w:szCs w:val="24"/>
          <w:lang w:val="x-none"/>
        </w:rPr>
        <w:t>are</w:t>
      </w:r>
      <w:r w:rsidR="00A00F9F">
        <w:rPr>
          <w:rFonts w:asciiTheme="minorHAnsi" w:hAnsiTheme="minorHAnsi"/>
          <w:sz w:val="24"/>
          <w:szCs w:val="24"/>
          <w:lang w:val="x-none"/>
        </w:rPr>
        <w:t xml:space="preserve"> </w:t>
      </w:r>
      <w:r w:rsidR="00105AED" w:rsidRPr="00105AED">
        <w:rPr>
          <w:rFonts w:asciiTheme="minorHAnsi" w:hAnsiTheme="minorHAnsi"/>
          <w:sz w:val="24"/>
          <w:szCs w:val="24"/>
          <w:lang w:val="x-none"/>
        </w:rPr>
        <w:t>entities</w:t>
      </w:r>
      <w:r w:rsidR="00A00F9F">
        <w:rPr>
          <w:rFonts w:asciiTheme="minorHAnsi" w:hAnsiTheme="minorHAnsi"/>
          <w:sz w:val="24"/>
          <w:szCs w:val="24"/>
          <w:lang w:val="x-none"/>
        </w:rPr>
        <w:t xml:space="preserve"> </w:t>
      </w:r>
      <w:r w:rsidR="00105AED" w:rsidRPr="00105AED">
        <w:rPr>
          <w:rFonts w:asciiTheme="minorHAnsi" w:hAnsiTheme="minorHAnsi"/>
          <w:sz w:val="24"/>
          <w:szCs w:val="24"/>
          <w:lang w:val="x-none"/>
        </w:rPr>
        <w:t>which</w:t>
      </w:r>
      <w:r w:rsidR="00A00F9F">
        <w:rPr>
          <w:rFonts w:asciiTheme="minorHAnsi" w:hAnsiTheme="minorHAnsi"/>
          <w:sz w:val="24"/>
          <w:szCs w:val="24"/>
          <w:lang w:val="x-none"/>
        </w:rPr>
        <w:t xml:space="preserve"> </w:t>
      </w:r>
      <w:r w:rsidR="00105AED" w:rsidRPr="00105AED">
        <w:rPr>
          <w:rFonts w:asciiTheme="minorHAnsi" w:hAnsiTheme="minorHAnsi"/>
          <w:sz w:val="24"/>
          <w:szCs w:val="24"/>
          <w:lang w:val="x-none"/>
        </w:rPr>
        <w:t>hav</w:t>
      </w:r>
      <w:r w:rsidR="00105AED" w:rsidRPr="00105AED">
        <w:rPr>
          <w:rFonts w:asciiTheme="minorHAnsi" w:hAnsiTheme="minorHAnsi"/>
          <w:sz w:val="24"/>
          <w:szCs w:val="24"/>
        </w:rPr>
        <w:t>e</w:t>
      </w:r>
      <w:r w:rsidR="00A00F9F">
        <w:rPr>
          <w:rFonts w:asciiTheme="minorHAnsi" w:hAnsiTheme="minorHAnsi"/>
          <w:sz w:val="24"/>
          <w:szCs w:val="24"/>
        </w:rPr>
        <w:t xml:space="preserve"> </w:t>
      </w:r>
      <w:r w:rsidRPr="00105AED">
        <w:rPr>
          <w:rFonts w:asciiTheme="minorHAnsi" w:hAnsiTheme="minorHAnsi"/>
          <w:sz w:val="24"/>
          <w:szCs w:val="24"/>
          <w:lang w:val="x-none"/>
        </w:rPr>
        <w:t>their</w:t>
      </w:r>
      <w:r w:rsidR="00A00F9F">
        <w:rPr>
          <w:rFonts w:asciiTheme="minorHAnsi" w:hAnsiTheme="minorHAnsi"/>
          <w:sz w:val="24"/>
          <w:szCs w:val="24"/>
          <w:lang w:val="x-none"/>
        </w:rPr>
        <w:t xml:space="preserve"> </w:t>
      </w:r>
      <w:r w:rsidRPr="00105AED">
        <w:rPr>
          <w:rFonts w:asciiTheme="minorHAnsi" w:hAnsiTheme="minorHAnsi"/>
          <w:sz w:val="24"/>
          <w:szCs w:val="24"/>
          <w:lang w:val="x-none"/>
        </w:rPr>
        <w:t>p</w:t>
      </w:r>
      <w:r w:rsidR="000624B9" w:rsidRPr="00105AED">
        <w:rPr>
          <w:rFonts w:asciiTheme="minorHAnsi" w:hAnsiTheme="minorHAnsi"/>
          <w:sz w:val="24"/>
          <w:szCs w:val="24"/>
          <w:lang w:val="x-none"/>
        </w:rPr>
        <w:t>rincipal</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place</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business</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Iowa</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or</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have</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their</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headquarters</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Iowa.</w:t>
      </w:r>
    </w:p>
    <w:p w:rsidR="00835DBC" w:rsidRDefault="00835DBC" w:rsidP="00A00F9F">
      <w:pPr>
        <w:spacing w:line="240" w:lineRule="atLeast"/>
        <w:ind w:left="1440"/>
        <w:jc w:val="both"/>
        <w:rPr>
          <w:rFonts w:asciiTheme="minorHAnsi" w:hAnsiTheme="minorHAnsi"/>
          <w:sz w:val="24"/>
          <w:szCs w:val="24"/>
        </w:rPr>
      </w:pPr>
    </w:p>
    <w:p w:rsidR="000624B9" w:rsidRPr="00105AED" w:rsidRDefault="000624B9" w:rsidP="00A00F9F">
      <w:pPr>
        <w:spacing w:line="240" w:lineRule="atLeast"/>
        <w:ind w:left="1440"/>
        <w:jc w:val="both"/>
        <w:rPr>
          <w:rFonts w:asciiTheme="minorHAnsi" w:hAnsiTheme="minorHAnsi"/>
          <w:sz w:val="24"/>
          <w:szCs w:val="24"/>
          <w:lang w:val="x-none"/>
        </w:rPr>
      </w:pPr>
      <w:r w:rsidRPr="00105AED">
        <w:rPr>
          <w:rFonts w:asciiTheme="minorHAnsi" w:hAnsiTheme="minorHAnsi"/>
          <w:sz w:val="24"/>
          <w:szCs w:val="24"/>
          <w:lang w:val="x-none"/>
        </w:rPr>
        <w:t>2.1.2</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Applications</w:t>
      </w:r>
      <w:r w:rsidR="00A00F9F">
        <w:rPr>
          <w:rFonts w:asciiTheme="minorHAnsi" w:hAnsiTheme="minorHAnsi"/>
          <w:sz w:val="24"/>
          <w:szCs w:val="24"/>
          <w:lang w:val="x-none"/>
        </w:rPr>
        <w:t xml:space="preserve"> </w:t>
      </w:r>
      <w:r w:rsidRPr="00105AED">
        <w:rPr>
          <w:rFonts w:asciiTheme="minorHAnsi" w:hAnsiTheme="minorHAnsi"/>
          <w:sz w:val="24"/>
          <w:szCs w:val="24"/>
          <w:lang w:val="x-none"/>
        </w:rPr>
        <w:t>may</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submitted</w:t>
      </w:r>
      <w:r w:rsidR="00A00F9F">
        <w:rPr>
          <w:rFonts w:asciiTheme="minorHAnsi" w:hAnsiTheme="minorHAnsi"/>
          <w:sz w:val="24"/>
          <w:szCs w:val="24"/>
          <w:lang w:val="x-none"/>
        </w:rPr>
        <w:t xml:space="preserve"> </w:t>
      </w:r>
      <w:r w:rsidRPr="00105AED">
        <w:rPr>
          <w:rFonts w:asciiTheme="minorHAnsi" w:hAnsiTheme="minorHAnsi"/>
          <w:sz w:val="24"/>
          <w:szCs w:val="24"/>
          <w:lang w:val="x-none"/>
        </w:rPr>
        <w:t>for</w:t>
      </w:r>
      <w:r w:rsidR="00A00F9F">
        <w:rPr>
          <w:rFonts w:asciiTheme="minorHAnsi" w:hAnsiTheme="minorHAnsi"/>
          <w:sz w:val="24"/>
          <w:szCs w:val="24"/>
          <w:lang w:val="x-none"/>
        </w:rPr>
        <w:t xml:space="preserve"> </w:t>
      </w:r>
      <w:r w:rsidRPr="00105AED">
        <w:rPr>
          <w:rFonts w:asciiTheme="minorHAnsi" w:hAnsiTheme="minorHAnsi"/>
          <w:sz w:val="24"/>
          <w:szCs w:val="24"/>
          <w:lang w:val="x-none"/>
        </w:rPr>
        <w:t>proposals</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developed</w:t>
      </w:r>
      <w:r w:rsidR="00A00F9F">
        <w:rPr>
          <w:rFonts w:asciiTheme="minorHAnsi" w:hAnsiTheme="minorHAnsi"/>
          <w:sz w:val="24"/>
          <w:szCs w:val="24"/>
          <w:lang w:val="x-none"/>
        </w:rPr>
        <w:t xml:space="preserve">  </w:t>
      </w:r>
      <w:r w:rsidRPr="00105AED">
        <w:rPr>
          <w:rFonts w:asciiTheme="minorHAnsi" w:hAnsiTheme="minorHAnsi"/>
          <w:sz w:val="24"/>
          <w:szCs w:val="24"/>
          <w:lang w:val="x-none"/>
        </w:rPr>
        <w:t>jointly</w:t>
      </w:r>
      <w:r w:rsidR="00A00F9F">
        <w:rPr>
          <w:rFonts w:asciiTheme="minorHAnsi" w:hAnsiTheme="minorHAnsi"/>
          <w:sz w:val="24"/>
          <w:szCs w:val="24"/>
          <w:lang w:val="x-none"/>
        </w:rPr>
        <w:t xml:space="preserve"> </w:t>
      </w:r>
      <w:r w:rsidRPr="00105AED">
        <w:rPr>
          <w:rFonts w:asciiTheme="minorHAnsi" w:hAnsiTheme="minorHAnsi"/>
          <w:sz w:val="24"/>
          <w:szCs w:val="24"/>
          <w:lang w:val="x-none"/>
        </w:rPr>
        <w:t>by</w:t>
      </w:r>
      <w:r w:rsidR="00A00F9F">
        <w:rPr>
          <w:rFonts w:asciiTheme="minorHAnsi" w:hAnsiTheme="minorHAnsi"/>
          <w:sz w:val="24"/>
          <w:szCs w:val="24"/>
          <w:lang w:val="x-none"/>
        </w:rPr>
        <w:t xml:space="preserve"> </w:t>
      </w:r>
      <w:r w:rsidRPr="00105AED">
        <w:rPr>
          <w:rFonts w:asciiTheme="minorHAnsi" w:hAnsiTheme="minorHAnsi"/>
          <w:sz w:val="24"/>
          <w:szCs w:val="24"/>
          <w:lang w:val="x-none"/>
        </w:rPr>
        <w:t>more</w:t>
      </w:r>
      <w:r w:rsidR="00A00F9F">
        <w:rPr>
          <w:rFonts w:asciiTheme="minorHAnsi" w:hAnsiTheme="minorHAnsi"/>
          <w:sz w:val="24"/>
          <w:szCs w:val="24"/>
          <w:lang w:val="x-none"/>
        </w:rPr>
        <w:t xml:space="preserve"> </w:t>
      </w:r>
      <w:r w:rsidRPr="00105AED">
        <w:rPr>
          <w:rFonts w:asciiTheme="minorHAnsi" w:hAnsiTheme="minorHAnsi"/>
          <w:sz w:val="24"/>
          <w:szCs w:val="24"/>
          <w:lang w:val="x-none"/>
        </w:rPr>
        <w:t>than</w:t>
      </w:r>
      <w:r w:rsidR="00A00F9F">
        <w:rPr>
          <w:rFonts w:asciiTheme="minorHAnsi" w:hAnsiTheme="minorHAnsi"/>
          <w:sz w:val="24"/>
          <w:szCs w:val="24"/>
          <w:lang w:val="x-none"/>
        </w:rPr>
        <w:t xml:space="preserve"> </w:t>
      </w:r>
      <w:r w:rsidRPr="00105AED">
        <w:rPr>
          <w:rFonts w:asciiTheme="minorHAnsi" w:hAnsiTheme="minorHAnsi"/>
          <w:sz w:val="24"/>
          <w:szCs w:val="24"/>
          <w:lang w:val="x-none"/>
        </w:rPr>
        <w:t>one</w:t>
      </w:r>
      <w:r w:rsidR="00A00F9F">
        <w:rPr>
          <w:rFonts w:asciiTheme="minorHAnsi" w:hAnsiTheme="minorHAnsi"/>
          <w:sz w:val="24"/>
          <w:szCs w:val="24"/>
          <w:lang w:val="x-none"/>
        </w:rPr>
        <w:t xml:space="preserve"> </w:t>
      </w:r>
      <w:r w:rsidRPr="00105AED">
        <w:rPr>
          <w:rFonts w:asciiTheme="minorHAnsi" w:hAnsiTheme="minorHAnsi"/>
          <w:sz w:val="24"/>
          <w:szCs w:val="24"/>
          <w:lang w:val="x-none"/>
        </w:rPr>
        <w:t>entity</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proposals</w:t>
      </w:r>
      <w:r w:rsidR="00A00F9F">
        <w:rPr>
          <w:rFonts w:asciiTheme="minorHAnsi" w:hAnsiTheme="minorHAnsi"/>
          <w:sz w:val="24"/>
          <w:szCs w:val="24"/>
          <w:lang w:val="x-none"/>
        </w:rPr>
        <w:t xml:space="preserve"> </w:t>
      </w:r>
      <w:r w:rsidRPr="00105AED">
        <w:rPr>
          <w:rFonts w:asciiTheme="minorHAnsi" w:hAnsiTheme="minorHAnsi"/>
          <w:sz w:val="24"/>
          <w:szCs w:val="24"/>
          <w:lang w:val="x-none"/>
        </w:rPr>
        <w:t>may</w:t>
      </w:r>
      <w:r w:rsidR="00A00F9F">
        <w:rPr>
          <w:rFonts w:asciiTheme="minorHAnsi" w:hAnsiTheme="minorHAnsi"/>
          <w:sz w:val="24"/>
          <w:szCs w:val="24"/>
          <w:lang w:val="x-none"/>
        </w:rPr>
        <w:t xml:space="preserve"> </w:t>
      </w:r>
      <w:r w:rsidRPr="00105AED">
        <w:rPr>
          <w:rFonts w:asciiTheme="minorHAnsi" w:hAnsiTheme="minorHAnsi"/>
          <w:sz w:val="24"/>
          <w:szCs w:val="24"/>
          <w:lang w:val="x-none"/>
        </w:rPr>
        <w:t>include</w:t>
      </w:r>
      <w:r w:rsidR="00A00F9F">
        <w:rPr>
          <w:rFonts w:asciiTheme="minorHAnsi" w:hAnsiTheme="minorHAnsi"/>
          <w:sz w:val="24"/>
          <w:szCs w:val="24"/>
          <w:lang w:val="x-none"/>
        </w:rPr>
        <w:t xml:space="preserve"> </w:t>
      </w:r>
      <w:r w:rsidRPr="00105AED">
        <w:rPr>
          <w:rFonts w:asciiTheme="minorHAnsi" w:hAnsiTheme="minorHAnsi"/>
          <w:sz w:val="24"/>
          <w:szCs w:val="24"/>
          <w:lang w:val="x-none"/>
        </w:rPr>
        <w:t>co</w:t>
      </w:r>
      <w:r w:rsidRPr="00105AED">
        <w:rPr>
          <w:rFonts w:asciiTheme="minorHAnsi" w:hAnsiTheme="minorHAnsi"/>
          <w:sz w:val="24"/>
          <w:szCs w:val="24"/>
          <w:lang w:val="x-none"/>
        </w:rPr>
        <w:noBreakHyphen/>
        <w:t>participants,</w:t>
      </w:r>
      <w:r w:rsidR="00A00F9F">
        <w:rPr>
          <w:rFonts w:asciiTheme="minorHAnsi" w:hAnsiTheme="minorHAnsi"/>
          <w:sz w:val="24"/>
          <w:szCs w:val="24"/>
          <w:lang w:val="x-none"/>
        </w:rPr>
        <w:t xml:space="preserve"> </w:t>
      </w:r>
      <w:proofErr w:type="spellStart"/>
      <w:r w:rsidRPr="00105AED">
        <w:rPr>
          <w:rFonts w:asciiTheme="minorHAnsi" w:hAnsiTheme="minorHAnsi"/>
          <w:sz w:val="24"/>
          <w:szCs w:val="24"/>
          <w:lang w:val="x-none"/>
        </w:rPr>
        <w:t>subgrantees</w:t>
      </w:r>
      <w:proofErr w:type="spellEnd"/>
      <w:r w:rsidRPr="00105AED">
        <w:rPr>
          <w:rFonts w:asciiTheme="minorHAnsi" w:hAnsiTheme="minorHAnsi"/>
          <w:sz w:val="24"/>
          <w:szCs w:val="24"/>
          <w:lang w:val="x-none"/>
        </w:rPr>
        <w:t>,</w:t>
      </w:r>
      <w:r w:rsidR="00A00F9F">
        <w:rPr>
          <w:rFonts w:asciiTheme="minorHAnsi" w:hAnsiTheme="minorHAnsi"/>
          <w:sz w:val="24"/>
          <w:szCs w:val="24"/>
          <w:lang w:val="x-none"/>
        </w:rPr>
        <w:t xml:space="preserve"> </w:t>
      </w:r>
      <w:r w:rsidRPr="00105AED">
        <w:rPr>
          <w:rFonts w:asciiTheme="minorHAnsi" w:hAnsiTheme="minorHAnsi"/>
          <w:sz w:val="24"/>
          <w:szCs w:val="24"/>
          <w:lang w:val="x-none"/>
        </w:rPr>
        <w:t>or</w:t>
      </w:r>
      <w:r w:rsidR="00A00F9F">
        <w:rPr>
          <w:rFonts w:asciiTheme="minorHAnsi" w:hAnsiTheme="minorHAnsi"/>
          <w:sz w:val="24"/>
          <w:szCs w:val="24"/>
          <w:lang w:val="x-none"/>
        </w:rPr>
        <w:t xml:space="preserve"> </w:t>
      </w:r>
      <w:r w:rsidRPr="00105AED">
        <w:rPr>
          <w:rFonts w:asciiTheme="minorHAnsi" w:hAnsiTheme="minorHAnsi"/>
          <w:sz w:val="24"/>
          <w:szCs w:val="24"/>
          <w:lang w:val="x-none"/>
        </w:rPr>
        <w:t>subcontractors,</w:t>
      </w:r>
      <w:r w:rsidR="00A00F9F">
        <w:rPr>
          <w:rFonts w:asciiTheme="minorHAnsi" w:hAnsiTheme="minorHAnsi"/>
          <w:sz w:val="24"/>
          <w:szCs w:val="24"/>
          <w:lang w:val="x-none"/>
        </w:rPr>
        <w:t xml:space="preserve"> </w:t>
      </w:r>
      <w:r w:rsidRPr="00105AED">
        <w:rPr>
          <w:rFonts w:asciiTheme="minorHAnsi" w:hAnsiTheme="minorHAnsi"/>
          <w:sz w:val="24"/>
          <w:szCs w:val="24"/>
          <w:lang w:val="x-none"/>
        </w:rPr>
        <w:t>provided</w:t>
      </w:r>
      <w:r w:rsidR="00A00F9F">
        <w:rPr>
          <w:rFonts w:asciiTheme="minorHAnsi" w:hAnsiTheme="minorHAnsi"/>
          <w:sz w:val="24"/>
          <w:szCs w:val="24"/>
          <w:lang w:val="x-none"/>
        </w:rPr>
        <w:t xml:space="preserve"> </w:t>
      </w:r>
      <w:r w:rsidRPr="00105AED">
        <w:rPr>
          <w:rFonts w:asciiTheme="minorHAnsi" w:hAnsiTheme="minorHAnsi"/>
          <w:sz w:val="24"/>
          <w:szCs w:val="24"/>
          <w:lang w:val="x-none"/>
        </w:rPr>
        <w:t>that</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application</w:t>
      </w:r>
      <w:r w:rsidR="00A00F9F">
        <w:rPr>
          <w:rFonts w:asciiTheme="minorHAnsi" w:hAnsiTheme="minorHAnsi"/>
          <w:sz w:val="24"/>
          <w:szCs w:val="24"/>
          <w:lang w:val="x-none"/>
        </w:rPr>
        <w:t xml:space="preserve"> </w:t>
      </w:r>
      <w:r w:rsidRPr="00105AED">
        <w:rPr>
          <w:rFonts w:asciiTheme="minorHAnsi" w:hAnsiTheme="minorHAnsi"/>
          <w:sz w:val="24"/>
          <w:szCs w:val="24"/>
          <w:lang w:val="x-none"/>
        </w:rPr>
        <w:t>identifies</w:t>
      </w:r>
      <w:r w:rsidR="00A00F9F">
        <w:rPr>
          <w:rFonts w:asciiTheme="minorHAnsi" w:hAnsiTheme="minorHAnsi"/>
          <w:sz w:val="24"/>
          <w:szCs w:val="24"/>
          <w:lang w:val="x-none"/>
        </w:rPr>
        <w:t xml:space="preserve"> </w:t>
      </w:r>
      <w:r w:rsidRPr="00105AED">
        <w:rPr>
          <w:rFonts w:asciiTheme="minorHAnsi" w:hAnsiTheme="minorHAnsi"/>
          <w:sz w:val="24"/>
          <w:szCs w:val="24"/>
          <w:lang w:val="x-none"/>
        </w:rPr>
        <w:t>a</w:t>
      </w:r>
      <w:r w:rsidR="00A00F9F">
        <w:rPr>
          <w:rFonts w:asciiTheme="minorHAnsi" w:hAnsiTheme="minorHAnsi"/>
          <w:sz w:val="24"/>
          <w:szCs w:val="24"/>
          <w:lang w:val="x-none"/>
        </w:rPr>
        <w:t xml:space="preserve"> </w:t>
      </w:r>
      <w:r w:rsidRPr="00105AED">
        <w:rPr>
          <w:rFonts w:asciiTheme="minorHAnsi" w:hAnsiTheme="minorHAnsi"/>
          <w:sz w:val="24"/>
          <w:szCs w:val="24"/>
          <w:lang w:val="x-none"/>
        </w:rPr>
        <w:t>single</w:t>
      </w:r>
      <w:r w:rsidR="00A00F9F">
        <w:rPr>
          <w:rFonts w:asciiTheme="minorHAnsi" w:hAnsiTheme="minorHAnsi"/>
          <w:sz w:val="24"/>
          <w:szCs w:val="24"/>
          <w:lang w:val="x-none"/>
        </w:rPr>
        <w:t xml:space="preserve"> </w:t>
      </w:r>
      <w:r w:rsidRPr="00105AED">
        <w:rPr>
          <w:rFonts w:asciiTheme="minorHAnsi" w:hAnsiTheme="minorHAnsi"/>
          <w:sz w:val="24"/>
          <w:szCs w:val="24"/>
          <w:lang w:val="x-none"/>
        </w:rPr>
        <w:t>lead</w:t>
      </w:r>
      <w:r w:rsidR="00A00F9F">
        <w:rPr>
          <w:rFonts w:asciiTheme="minorHAnsi" w:hAnsiTheme="minorHAnsi"/>
          <w:sz w:val="24"/>
          <w:szCs w:val="24"/>
          <w:lang w:val="x-none"/>
        </w:rPr>
        <w:t xml:space="preserve"> </w:t>
      </w:r>
      <w:r w:rsidRPr="00105AED">
        <w:rPr>
          <w:rFonts w:asciiTheme="minorHAnsi" w:hAnsiTheme="minorHAnsi"/>
          <w:sz w:val="24"/>
          <w:szCs w:val="24"/>
          <w:lang w:val="x-none"/>
        </w:rPr>
        <w:t>entity</w:t>
      </w:r>
      <w:r w:rsidR="00A00F9F">
        <w:rPr>
          <w:rFonts w:asciiTheme="minorHAnsi" w:hAnsiTheme="minorHAnsi"/>
          <w:sz w:val="24"/>
          <w:szCs w:val="24"/>
          <w:lang w:val="x-none"/>
        </w:rPr>
        <w:t xml:space="preserve"> </w:t>
      </w:r>
      <w:r w:rsidRPr="00105AED">
        <w:rPr>
          <w:rFonts w:asciiTheme="minorHAnsi" w:hAnsiTheme="minorHAnsi"/>
          <w:sz w:val="24"/>
          <w:szCs w:val="24"/>
          <w:lang w:val="x-none"/>
        </w:rPr>
        <w:t>as</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official</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applicant</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all</w:t>
      </w:r>
      <w:r w:rsidR="00A00F9F">
        <w:rPr>
          <w:rFonts w:asciiTheme="minorHAnsi" w:hAnsiTheme="minorHAnsi"/>
          <w:sz w:val="24"/>
          <w:szCs w:val="24"/>
          <w:lang w:val="x-none"/>
        </w:rPr>
        <w:t xml:space="preserve"> </w:t>
      </w:r>
      <w:r w:rsidRPr="00105AED">
        <w:rPr>
          <w:rFonts w:asciiTheme="minorHAnsi" w:hAnsiTheme="minorHAnsi"/>
          <w:sz w:val="24"/>
          <w:szCs w:val="24"/>
          <w:lang w:val="x-none"/>
        </w:rPr>
        <w:t>entities,</w:t>
      </w:r>
      <w:r w:rsidR="00A00F9F">
        <w:rPr>
          <w:rFonts w:asciiTheme="minorHAnsi" w:hAnsiTheme="minorHAnsi"/>
          <w:sz w:val="24"/>
          <w:szCs w:val="24"/>
          <w:lang w:val="x-none"/>
        </w:rPr>
        <w:t xml:space="preserve"> </w:t>
      </w:r>
      <w:r w:rsidRPr="00105AED">
        <w:rPr>
          <w:rFonts w:asciiTheme="minorHAnsi" w:hAnsiTheme="minorHAnsi"/>
          <w:sz w:val="24"/>
          <w:szCs w:val="24"/>
          <w:lang w:val="x-none"/>
        </w:rPr>
        <w:t>co-participants,</w:t>
      </w:r>
      <w:r w:rsidR="00A00F9F">
        <w:rPr>
          <w:rFonts w:asciiTheme="minorHAnsi" w:hAnsiTheme="minorHAnsi"/>
          <w:sz w:val="24"/>
          <w:szCs w:val="24"/>
          <w:lang w:val="x-none"/>
        </w:rPr>
        <w:t xml:space="preserve"> </w:t>
      </w:r>
      <w:proofErr w:type="spellStart"/>
      <w:r w:rsidRPr="00105AED">
        <w:rPr>
          <w:rFonts w:asciiTheme="minorHAnsi" w:hAnsiTheme="minorHAnsi"/>
          <w:sz w:val="24"/>
          <w:szCs w:val="24"/>
          <w:lang w:val="x-none"/>
        </w:rPr>
        <w:t>subgrantees</w:t>
      </w:r>
      <w:proofErr w:type="spellEnd"/>
      <w:r w:rsidRPr="00105AED">
        <w:rPr>
          <w:rFonts w:asciiTheme="minorHAnsi" w:hAnsiTheme="minorHAnsi"/>
          <w:sz w:val="24"/>
          <w:szCs w:val="24"/>
          <w:lang w:val="x-none"/>
        </w:rPr>
        <w:t>,</w:t>
      </w:r>
      <w:r w:rsidR="00A00F9F">
        <w:rPr>
          <w:rFonts w:asciiTheme="minorHAnsi" w:hAnsiTheme="minorHAnsi"/>
          <w:sz w:val="24"/>
          <w:szCs w:val="24"/>
          <w:lang w:val="x-none"/>
        </w:rPr>
        <w:t xml:space="preserve"> </w:t>
      </w:r>
      <w:r w:rsidRPr="00105AED">
        <w:rPr>
          <w:rFonts w:asciiTheme="minorHAnsi" w:hAnsiTheme="minorHAnsi"/>
          <w:sz w:val="24"/>
          <w:szCs w:val="24"/>
          <w:lang w:val="x-none"/>
        </w:rPr>
        <w:t>or</w:t>
      </w:r>
      <w:r w:rsidR="00A00F9F">
        <w:rPr>
          <w:rFonts w:asciiTheme="minorHAnsi" w:hAnsiTheme="minorHAnsi"/>
          <w:sz w:val="24"/>
          <w:szCs w:val="24"/>
          <w:lang w:val="x-none"/>
        </w:rPr>
        <w:t xml:space="preserve"> </w:t>
      </w:r>
      <w:r w:rsidRPr="00105AED">
        <w:rPr>
          <w:rFonts w:asciiTheme="minorHAnsi" w:hAnsiTheme="minorHAnsi"/>
          <w:sz w:val="24"/>
          <w:szCs w:val="24"/>
          <w:lang w:val="x-none"/>
        </w:rPr>
        <w:t>subcontractors</w:t>
      </w:r>
      <w:r w:rsidR="00A00F9F">
        <w:rPr>
          <w:rFonts w:asciiTheme="minorHAnsi" w:hAnsiTheme="minorHAnsi"/>
          <w:sz w:val="24"/>
          <w:szCs w:val="24"/>
          <w:lang w:val="x-none"/>
        </w:rPr>
        <w:t xml:space="preserve"> </w:t>
      </w:r>
      <w:r w:rsidRPr="00105AED">
        <w:rPr>
          <w:rFonts w:asciiTheme="minorHAnsi" w:hAnsiTheme="minorHAnsi"/>
          <w:sz w:val="24"/>
          <w:szCs w:val="24"/>
          <w:lang w:val="x-none"/>
        </w:rPr>
        <w:t>are</w:t>
      </w:r>
      <w:r w:rsidR="00A00F9F">
        <w:rPr>
          <w:rFonts w:asciiTheme="minorHAnsi" w:hAnsiTheme="minorHAnsi"/>
          <w:sz w:val="24"/>
          <w:szCs w:val="24"/>
          <w:lang w:val="x-none"/>
        </w:rPr>
        <w:t xml:space="preserve"> </w:t>
      </w:r>
      <w:r w:rsidRPr="00105AED">
        <w:rPr>
          <w:rFonts w:asciiTheme="minorHAnsi" w:hAnsiTheme="minorHAnsi"/>
          <w:sz w:val="24"/>
          <w:szCs w:val="24"/>
          <w:lang w:val="x-none"/>
        </w:rPr>
        <w:t>individuals</w:t>
      </w:r>
      <w:r w:rsidR="00A00F9F">
        <w:rPr>
          <w:rFonts w:asciiTheme="minorHAnsi" w:hAnsiTheme="minorHAnsi"/>
          <w:sz w:val="24"/>
          <w:szCs w:val="24"/>
          <w:lang w:val="x-none"/>
        </w:rPr>
        <w:t xml:space="preserve"> </w:t>
      </w:r>
      <w:r w:rsidRPr="00105AED">
        <w:rPr>
          <w:rFonts w:asciiTheme="minorHAnsi" w:hAnsiTheme="minorHAnsi"/>
          <w:sz w:val="24"/>
          <w:szCs w:val="24"/>
          <w:lang w:val="x-none"/>
        </w:rPr>
        <w:t>who</w:t>
      </w:r>
      <w:r w:rsidR="00A00F9F">
        <w:rPr>
          <w:rFonts w:asciiTheme="minorHAnsi" w:hAnsiTheme="minorHAnsi"/>
          <w:sz w:val="24"/>
          <w:szCs w:val="24"/>
          <w:lang w:val="x-none"/>
        </w:rPr>
        <w:t xml:space="preserve"> </w:t>
      </w:r>
      <w:r w:rsidRPr="00105AED">
        <w:rPr>
          <w:rFonts w:asciiTheme="minorHAnsi" w:hAnsiTheme="minorHAnsi"/>
          <w:sz w:val="24"/>
          <w:szCs w:val="24"/>
          <w:lang w:val="x-none"/>
        </w:rPr>
        <w:t>reside</w:t>
      </w:r>
      <w:r w:rsidR="00A00F9F">
        <w:rPr>
          <w:rFonts w:asciiTheme="minorHAnsi" w:hAnsiTheme="minorHAnsi"/>
          <w:sz w:val="24"/>
          <w:szCs w:val="24"/>
          <w:lang w:val="x-none"/>
        </w:rPr>
        <w:t xml:space="preserve"> </w:t>
      </w:r>
      <w:r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Pr="00105AED">
        <w:rPr>
          <w:rFonts w:asciiTheme="minorHAnsi" w:hAnsiTheme="minorHAnsi"/>
          <w:sz w:val="24"/>
          <w:szCs w:val="24"/>
          <w:lang w:val="x-none"/>
        </w:rPr>
        <w:t>Iowa</w:t>
      </w:r>
      <w:r w:rsidR="00A00F9F">
        <w:rPr>
          <w:rFonts w:asciiTheme="minorHAnsi" w:hAnsiTheme="minorHAnsi"/>
          <w:sz w:val="24"/>
          <w:szCs w:val="24"/>
          <w:lang w:val="x-none"/>
        </w:rPr>
        <w:t xml:space="preserve"> </w:t>
      </w:r>
      <w:r w:rsidRPr="00105AED">
        <w:rPr>
          <w:rFonts w:asciiTheme="minorHAnsi" w:hAnsiTheme="minorHAnsi"/>
          <w:sz w:val="24"/>
          <w:szCs w:val="24"/>
          <w:lang w:val="x-none"/>
        </w:rPr>
        <w:t>or</w:t>
      </w:r>
      <w:r w:rsidR="00A00F9F">
        <w:rPr>
          <w:rFonts w:asciiTheme="minorHAnsi" w:hAnsiTheme="minorHAnsi"/>
          <w:sz w:val="24"/>
          <w:szCs w:val="24"/>
          <w:lang w:val="x-none"/>
        </w:rPr>
        <w:t xml:space="preserve"> </w:t>
      </w:r>
      <w:r w:rsidRPr="00105AED">
        <w:rPr>
          <w:rFonts w:asciiTheme="minorHAnsi" w:hAnsiTheme="minorHAnsi"/>
          <w:sz w:val="24"/>
          <w:szCs w:val="24"/>
          <w:lang w:val="x-none"/>
        </w:rPr>
        <w:t>are</w:t>
      </w:r>
      <w:r w:rsidR="00A00F9F">
        <w:rPr>
          <w:rFonts w:asciiTheme="minorHAnsi" w:hAnsiTheme="minorHAnsi"/>
          <w:sz w:val="24"/>
          <w:szCs w:val="24"/>
          <w:lang w:val="x-none"/>
        </w:rPr>
        <w:t xml:space="preserve"> </w:t>
      </w:r>
      <w:r w:rsidRPr="00105AED">
        <w:rPr>
          <w:rFonts w:asciiTheme="minorHAnsi" w:hAnsiTheme="minorHAnsi"/>
          <w:sz w:val="24"/>
          <w:szCs w:val="24"/>
          <w:lang w:val="x-none"/>
        </w:rPr>
        <w:t>entities</w:t>
      </w:r>
      <w:r w:rsidR="00A00F9F">
        <w:rPr>
          <w:rFonts w:asciiTheme="minorHAnsi" w:hAnsiTheme="minorHAnsi"/>
          <w:sz w:val="24"/>
          <w:szCs w:val="24"/>
          <w:lang w:val="x-none"/>
        </w:rPr>
        <w:t xml:space="preserve"> </w:t>
      </w:r>
      <w:r w:rsidRPr="00105AED">
        <w:rPr>
          <w:rFonts w:asciiTheme="minorHAnsi" w:hAnsiTheme="minorHAnsi"/>
          <w:sz w:val="24"/>
          <w:szCs w:val="24"/>
          <w:lang w:val="x-none"/>
        </w:rPr>
        <w:t>which</w:t>
      </w:r>
      <w:r w:rsidR="00A00F9F">
        <w:rPr>
          <w:rFonts w:asciiTheme="minorHAnsi" w:hAnsiTheme="minorHAnsi"/>
          <w:sz w:val="24"/>
          <w:szCs w:val="24"/>
          <w:lang w:val="x-none"/>
        </w:rPr>
        <w:t xml:space="preserve"> </w:t>
      </w:r>
      <w:r w:rsidRPr="00105AED">
        <w:rPr>
          <w:rFonts w:asciiTheme="minorHAnsi" w:hAnsiTheme="minorHAnsi"/>
          <w:sz w:val="24"/>
          <w:szCs w:val="24"/>
          <w:lang w:val="x-none"/>
        </w:rPr>
        <w:t>have</w:t>
      </w:r>
      <w:r w:rsidR="00A00F9F">
        <w:rPr>
          <w:rFonts w:asciiTheme="minorHAnsi" w:hAnsiTheme="minorHAnsi"/>
          <w:sz w:val="24"/>
          <w:szCs w:val="24"/>
          <w:lang w:val="x-none"/>
        </w:rPr>
        <w:t xml:space="preserve"> </w:t>
      </w:r>
      <w:r w:rsidRPr="00105AED">
        <w:rPr>
          <w:rFonts w:asciiTheme="minorHAnsi" w:hAnsiTheme="minorHAnsi"/>
          <w:sz w:val="24"/>
          <w:szCs w:val="24"/>
          <w:lang w:val="x-none"/>
        </w:rPr>
        <w:t>their</w:t>
      </w:r>
      <w:r w:rsidR="00A00F9F">
        <w:rPr>
          <w:rFonts w:asciiTheme="minorHAnsi" w:hAnsiTheme="minorHAnsi"/>
          <w:sz w:val="24"/>
          <w:szCs w:val="24"/>
          <w:lang w:val="x-none"/>
        </w:rPr>
        <w:t xml:space="preserve"> </w:t>
      </w:r>
      <w:r w:rsidRPr="00105AED">
        <w:rPr>
          <w:rFonts w:asciiTheme="minorHAnsi" w:hAnsiTheme="minorHAnsi"/>
          <w:sz w:val="24"/>
          <w:szCs w:val="24"/>
          <w:lang w:val="x-none"/>
        </w:rPr>
        <w:t>principal</w:t>
      </w:r>
      <w:r w:rsidR="00A00F9F">
        <w:rPr>
          <w:rFonts w:asciiTheme="minorHAnsi" w:hAnsiTheme="minorHAnsi"/>
          <w:sz w:val="24"/>
          <w:szCs w:val="24"/>
          <w:lang w:val="x-none"/>
        </w:rPr>
        <w:t xml:space="preserve"> </w:t>
      </w:r>
      <w:r w:rsidRPr="00105AED">
        <w:rPr>
          <w:rFonts w:asciiTheme="minorHAnsi" w:hAnsiTheme="minorHAnsi"/>
          <w:sz w:val="24"/>
          <w:szCs w:val="24"/>
          <w:lang w:val="x-none"/>
        </w:rPr>
        <w:t>place</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business</w:t>
      </w:r>
      <w:r w:rsidR="00A00F9F">
        <w:rPr>
          <w:rFonts w:asciiTheme="minorHAnsi" w:hAnsiTheme="minorHAnsi"/>
          <w:sz w:val="24"/>
          <w:szCs w:val="24"/>
          <w:lang w:val="x-none"/>
        </w:rPr>
        <w:t xml:space="preserve"> </w:t>
      </w:r>
      <w:r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Pr="00105AED">
        <w:rPr>
          <w:rFonts w:asciiTheme="minorHAnsi" w:hAnsiTheme="minorHAnsi"/>
          <w:sz w:val="24"/>
          <w:szCs w:val="24"/>
          <w:lang w:val="x-none"/>
        </w:rPr>
        <w:t>Iowa</w:t>
      </w:r>
      <w:r w:rsidR="00A00F9F">
        <w:rPr>
          <w:rFonts w:asciiTheme="minorHAnsi" w:hAnsiTheme="minorHAnsi"/>
          <w:sz w:val="24"/>
          <w:szCs w:val="24"/>
          <w:lang w:val="x-none"/>
        </w:rPr>
        <w:t xml:space="preserve"> </w:t>
      </w:r>
      <w:r w:rsidRPr="00105AED">
        <w:rPr>
          <w:rFonts w:asciiTheme="minorHAnsi" w:hAnsiTheme="minorHAnsi"/>
          <w:sz w:val="24"/>
          <w:szCs w:val="24"/>
          <w:lang w:val="x-none"/>
        </w:rPr>
        <w:t>or</w:t>
      </w:r>
      <w:r w:rsidR="00A00F9F">
        <w:rPr>
          <w:rFonts w:asciiTheme="minorHAnsi" w:hAnsiTheme="minorHAnsi"/>
          <w:sz w:val="24"/>
          <w:szCs w:val="24"/>
          <w:lang w:val="x-none"/>
        </w:rPr>
        <w:t xml:space="preserve"> </w:t>
      </w:r>
      <w:r w:rsidRPr="00105AED">
        <w:rPr>
          <w:rFonts w:asciiTheme="minorHAnsi" w:hAnsiTheme="minorHAnsi"/>
          <w:sz w:val="24"/>
          <w:szCs w:val="24"/>
          <w:lang w:val="x-none"/>
        </w:rPr>
        <w:t>have</w:t>
      </w:r>
      <w:r w:rsidR="00A00F9F">
        <w:rPr>
          <w:rFonts w:asciiTheme="minorHAnsi" w:hAnsiTheme="minorHAnsi"/>
          <w:sz w:val="24"/>
          <w:szCs w:val="24"/>
          <w:lang w:val="x-none"/>
        </w:rPr>
        <w:t xml:space="preserve"> </w:t>
      </w:r>
      <w:r w:rsidRPr="00105AED">
        <w:rPr>
          <w:rFonts w:asciiTheme="minorHAnsi" w:hAnsiTheme="minorHAnsi"/>
          <w:sz w:val="24"/>
          <w:szCs w:val="24"/>
          <w:lang w:val="x-none"/>
        </w:rPr>
        <w:t>their</w:t>
      </w:r>
      <w:r w:rsidR="00A00F9F">
        <w:rPr>
          <w:rFonts w:asciiTheme="minorHAnsi" w:hAnsiTheme="minorHAnsi"/>
          <w:sz w:val="24"/>
          <w:szCs w:val="24"/>
          <w:lang w:val="x-none"/>
        </w:rPr>
        <w:t xml:space="preserve"> </w:t>
      </w:r>
      <w:r w:rsidRPr="00105AED">
        <w:rPr>
          <w:rFonts w:asciiTheme="minorHAnsi" w:hAnsiTheme="minorHAnsi"/>
          <w:sz w:val="24"/>
          <w:szCs w:val="24"/>
          <w:lang w:val="x-none"/>
        </w:rPr>
        <w:t>headquarters</w:t>
      </w:r>
      <w:r w:rsidR="00A00F9F">
        <w:rPr>
          <w:rFonts w:asciiTheme="minorHAnsi" w:hAnsiTheme="minorHAnsi"/>
          <w:sz w:val="24"/>
          <w:szCs w:val="24"/>
          <w:lang w:val="x-none"/>
        </w:rPr>
        <w:t xml:space="preserve"> </w:t>
      </w:r>
      <w:r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Pr="00105AED">
        <w:rPr>
          <w:rFonts w:asciiTheme="minorHAnsi" w:hAnsiTheme="minorHAnsi"/>
          <w:sz w:val="24"/>
          <w:szCs w:val="24"/>
          <w:lang w:val="x-none"/>
        </w:rPr>
        <w:t>Iowa.</w:t>
      </w:r>
      <w:r w:rsidR="00A00F9F">
        <w:rPr>
          <w:rFonts w:asciiTheme="minorHAnsi" w:hAnsiTheme="minorHAnsi"/>
          <w:sz w:val="24"/>
          <w:szCs w:val="24"/>
          <w:lang w:val="x-none"/>
        </w:rPr>
        <w:t xml:space="preserve"> </w:t>
      </w:r>
    </w:p>
    <w:p w:rsidR="000624B9" w:rsidRPr="00105AED" w:rsidRDefault="000624B9" w:rsidP="00A00F9F">
      <w:pPr>
        <w:tabs>
          <w:tab w:val="left" w:pos="360"/>
        </w:tabs>
        <w:spacing w:line="240" w:lineRule="atLeast"/>
        <w:ind w:left="1440"/>
        <w:jc w:val="both"/>
        <w:rPr>
          <w:rFonts w:asciiTheme="minorHAnsi" w:hAnsiTheme="minorHAnsi"/>
          <w:sz w:val="24"/>
          <w:szCs w:val="24"/>
          <w:lang w:val="x-none"/>
        </w:rPr>
      </w:pPr>
    </w:p>
    <w:p w:rsidR="000624B9" w:rsidRPr="00105AED" w:rsidRDefault="000624B9" w:rsidP="00A00F9F">
      <w:pPr>
        <w:spacing w:line="240" w:lineRule="atLeast"/>
        <w:ind w:left="1440"/>
        <w:jc w:val="both"/>
        <w:rPr>
          <w:rFonts w:asciiTheme="minorHAnsi" w:hAnsiTheme="minorHAnsi"/>
          <w:sz w:val="24"/>
          <w:szCs w:val="24"/>
          <w:lang w:val="x-none"/>
        </w:rPr>
      </w:pPr>
      <w:r w:rsidRPr="00105AED">
        <w:rPr>
          <w:rFonts w:asciiTheme="minorHAnsi" w:hAnsiTheme="minorHAnsi"/>
          <w:sz w:val="24"/>
          <w:szCs w:val="24"/>
          <w:lang w:val="x-none"/>
        </w:rPr>
        <w:t>2.1.3</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105AED">
        <w:rPr>
          <w:rFonts w:asciiTheme="minorHAnsi" w:hAnsiTheme="minorHAnsi"/>
          <w:sz w:val="24"/>
          <w:szCs w:val="24"/>
          <w:lang w:val="x-none"/>
        </w:rPr>
        <w:t>must</w:t>
      </w:r>
      <w:r w:rsidR="00A00F9F">
        <w:rPr>
          <w:rFonts w:asciiTheme="minorHAnsi" w:hAnsiTheme="minorHAnsi"/>
          <w:sz w:val="24"/>
          <w:szCs w:val="24"/>
          <w:lang w:val="x-none"/>
        </w:rPr>
        <w:t xml:space="preserve"> </w:t>
      </w:r>
      <w:r w:rsidRPr="00105AED">
        <w:rPr>
          <w:rFonts w:asciiTheme="minorHAnsi" w:hAnsiTheme="minorHAnsi"/>
          <w:sz w:val="24"/>
          <w:szCs w:val="24"/>
          <w:lang w:val="x-none"/>
        </w:rPr>
        <w:t>adhere</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principle</w:t>
      </w:r>
      <w:r w:rsidR="00A00F9F">
        <w:rPr>
          <w:rFonts w:asciiTheme="minorHAnsi" w:hAnsiTheme="minorHAnsi"/>
          <w:sz w:val="24"/>
          <w:szCs w:val="24"/>
          <w:lang w:val="x-none"/>
        </w:rPr>
        <w:t xml:space="preserve"> </w:t>
      </w:r>
      <w:r w:rsidRPr="00105AED">
        <w:rPr>
          <w:rFonts w:asciiTheme="minorHAnsi" w:hAnsiTheme="minorHAnsi"/>
          <w:sz w:val="24"/>
          <w:szCs w:val="24"/>
          <w:lang w:val="x-none"/>
        </w:rPr>
        <w:t>that</w:t>
      </w:r>
      <w:r w:rsidR="00A00F9F">
        <w:rPr>
          <w:rFonts w:asciiTheme="minorHAnsi" w:hAnsiTheme="minorHAnsi"/>
          <w:sz w:val="24"/>
          <w:szCs w:val="24"/>
          <w:lang w:val="x-none"/>
        </w:rPr>
        <w:t xml:space="preserve"> </w:t>
      </w:r>
      <w:r w:rsidRPr="00105AED">
        <w:rPr>
          <w:rFonts w:asciiTheme="minorHAnsi" w:hAnsiTheme="minorHAnsi"/>
          <w:sz w:val="24"/>
          <w:szCs w:val="24"/>
          <w:lang w:val="x-none"/>
        </w:rPr>
        <w:t>no</w:t>
      </w:r>
      <w:r w:rsidR="00A00F9F">
        <w:rPr>
          <w:rFonts w:asciiTheme="minorHAnsi" w:hAnsiTheme="minorHAnsi"/>
          <w:sz w:val="24"/>
          <w:szCs w:val="24"/>
          <w:lang w:val="x-none"/>
        </w:rPr>
        <w:t xml:space="preserve"> </w:t>
      </w:r>
      <w:r w:rsidRPr="00105AED">
        <w:rPr>
          <w:rFonts w:asciiTheme="minorHAnsi" w:hAnsiTheme="minorHAnsi"/>
          <w:sz w:val="24"/>
          <w:szCs w:val="24"/>
          <w:lang w:val="x-none"/>
        </w:rPr>
        <w:t>discrimination</w:t>
      </w:r>
      <w:r w:rsidR="00A00F9F">
        <w:rPr>
          <w:rFonts w:asciiTheme="minorHAnsi" w:hAnsiTheme="minorHAnsi"/>
          <w:sz w:val="24"/>
          <w:szCs w:val="24"/>
          <w:lang w:val="x-none"/>
        </w:rPr>
        <w:t xml:space="preserve"> </w:t>
      </w:r>
      <w:r w:rsidRPr="00105AED">
        <w:rPr>
          <w:rFonts w:asciiTheme="minorHAnsi" w:hAnsiTheme="minorHAnsi"/>
          <w:sz w:val="24"/>
          <w:szCs w:val="24"/>
          <w:lang w:val="x-none"/>
        </w:rPr>
        <w:t>will</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practiced</w:t>
      </w:r>
      <w:r w:rsidR="00A00F9F">
        <w:rPr>
          <w:rFonts w:asciiTheme="minorHAnsi" w:hAnsiTheme="minorHAnsi"/>
          <w:sz w:val="24"/>
          <w:szCs w:val="24"/>
          <w:lang w:val="x-none"/>
        </w:rPr>
        <w:t xml:space="preserve"> </w:t>
      </w:r>
      <w:r w:rsidRPr="00105AED">
        <w:rPr>
          <w:rFonts w:asciiTheme="minorHAnsi" w:hAnsiTheme="minorHAnsi"/>
          <w:sz w:val="24"/>
          <w:szCs w:val="24"/>
          <w:lang w:val="x-none"/>
        </w:rPr>
        <w:t>as</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r w:rsidR="00A00F9F">
        <w:rPr>
          <w:rFonts w:asciiTheme="minorHAnsi" w:hAnsiTheme="minorHAnsi"/>
          <w:sz w:val="24"/>
          <w:szCs w:val="24"/>
          <w:lang w:val="x-none"/>
        </w:rPr>
        <w:t xml:space="preserve"> </w:t>
      </w:r>
      <w:r w:rsidRPr="00105AED">
        <w:rPr>
          <w:rFonts w:asciiTheme="minorHAnsi" w:hAnsiTheme="minorHAnsi"/>
          <w:sz w:val="24"/>
          <w:szCs w:val="24"/>
          <w:lang w:val="x-none"/>
        </w:rPr>
        <w:t>race,</w:t>
      </w:r>
      <w:r w:rsidR="00A00F9F">
        <w:rPr>
          <w:rFonts w:asciiTheme="minorHAnsi" w:hAnsiTheme="minorHAnsi"/>
          <w:sz w:val="24"/>
          <w:szCs w:val="24"/>
          <w:lang w:val="x-none"/>
        </w:rPr>
        <w:t xml:space="preserve"> </w:t>
      </w:r>
      <w:r w:rsidR="00B73B1B" w:rsidRPr="00105AED">
        <w:rPr>
          <w:rFonts w:asciiTheme="minorHAnsi" w:hAnsiTheme="minorHAnsi"/>
          <w:sz w:val="24"/>
          <w:szCs w:val="24"/>
        </w:rPr>
        <w:t>gender,</w:t>
      </w:r>
      <w:r w:rsidR="00A00F9F">
        <w:rPr>
          <w:rFonts w:asciiTheme="minorHAnsi" w:hAnsiTheme="minorHAnsi"/>
          <w:sz w:val="24"/>
          <w:szCs w:val="24"/>
        </w:rPr>
        <w:t xml:space="preserve"> </w:t>
      </w:r>
      <w:r w:rsidR="00B73B1B" w:rsidRPr="00105AED">
        <w:rPr>
          <w:rFonts w:asciiTheme="minorHAnsi" w:hAnsiTheme="minorHAnsi"/>
          <w:sz w:val="24"/>
          <w:szCs w:val="24"/>
          <w:lang w:val="x-none"/>
        </w:rPr>
        <w:t>religion,</w:t>
      </w:r>
      <w:r w:rsidR="00A00F9F">
        <w:rPr>
          <w:rFonts w:asciiTheme="minorHAnsi" w:hAnsiTheme="minorHAnsi"/>
          <w:sz w:val="24"/>
          <w:szCs w:val="24"/>
          <w:lang w:val="x-none"/>
        </w:rPr>
        <w:t xml:space="preserve"> </w:t>
      </w:r>
      <w:r w:rsidR="00B73B1B" w:rsidRPr="00105AED">
        <w:rPr>
          <w:rFonts w:asciiTheme="minorHAnsi" w:hAnsiTheme="minorHAnsi"/>
          <w:sz w:val="24"/>
          <w:szCs w:val="24"/>
          <w:lang w:val="x-none"/>
        </w:rPr>
        <w:t>sex,</w:t>
      </w:r>
      <w:r w:rsidR="00A00F9F">
        <w:rPr>
          <w:rFonts w:asciiTheme="minorHAnsi" w:hAnsiTheme="minorHAnsi"/>
          <w:sz w:val="24"/>
          <w:szCs w:val="24"/>
          <w:lang w:val="x-none"/>
        </w:rPr>
        <w:t xml:space="preserve"> </w:t>
      </w:r>
      <w:r w:rsidRPr="00105AED">
        <w:rPr>
          <w:rFonts w:asciiTheme="minorHAnsi" w:hAnsiTheme="minorHAnsi"/>
          <w:sz w:val="24"/>
          <w:szCs w:val="24"/>
          <w:lang w:val="x-none"/>
        </w:rPr>
        <w:t>national</w:t>
      </w:r>
      <w:r w:rsidR="00A00F9F">
        <w:rPr>
          <w:rFonts w:asciiTheme="minorHAnsi" w:hAnsiTheme="minorHAnsi"/>
          <w:sz w:val="24"/>
          <w:szCs w:val="24"/>
          <w:lang w:val="x-none"/>
        </w:rPr>
        <w:t xml:space="preserve"> </w:t>
      </w:r>
      <w:r w:rsidRPr="00105AED">
        <w:rPr>
          <w:rFonts w:asciiTheme="minorHAnsi" w:hAnsiTheme="minorHAnsi"/>
          <w:sz w:val="24"/>
          <w:szCs w:val="24"/>
          <w:lang w:val="x-none"/>
        </w:rPr>
        <w:t>origin</w:t>
      </w:r>
      <w:r w:rsidR="00A00F9F">
        <w:rPr>
          <w:rFonts w:asciiTheme="minorHAnsi" w:hAnsiTheme="minorHAnsi"/>
          <w:sz w:val="24"/>
          <w:szCs w:val="24"/>
        </w:rPr>
        <w:t xml:space="preserve"> </w:t>
      </w:r>
      <w:r w:rsidR="00B73B1B" w:rsidRPr="00105AED">
        <w:rPr>
          <w:rFonts w:asciiTheme="minorHAnsi" w:hAnsiTheme="minorHAnsi"/>
          <w:sz w:val="24"/>
          <w:szCs w:val="24"/>
        </w:rPr>
        <w:t>or</w:t>
      </w:r>
      <w:r w:rsidR="00A00F9F">
        <w:rPr>
          <w:rFonts w:asciiTheme="minorHAnsi" w:hAnsiTheme="minorHAnsi"/>
          <w:sz w:val="24"/>
          <w:szCs w:val="24"/>
        </w:rPr>
        <w:t xml:space="preserve"> </w:t>
      </w:r>
      <w:r w:rsidR="00B73B1B" w:rsidRPr="00105AED">
        <w:rPr>
          <w:rFonts w:asciiTheme="minorHAnsi" w:hAnsiTheme="minorHAnsi"/>
          <w:sz w:val="24"/>
          <w:szCs w:val="24"/>
        </w:rPr>
        <w:t>sexual</w:t>
      </w:r>
      <w:r w:rsidR="00A00F9F">
        <w:rPr>
          <w:rFonts w:asciiTheme="minorHAnsi" w:hAnsiTheme="minorHAnsi"/>
          <w:sz w:val="24"/>
          <w:szCs w:val="24"/>
        </w:rPr>
        <w:t xml:space="preserve"> </w:t>
      </w:r>
      <w:r w:rsidR="00B73B1B" w:rsidRPr="00105AED">
        <w:rPr>
          <w:rFonts w:asciiTheme="minorHAnsi" w:hAnsiTheme="minorHAnsi"/>
          <w:sz w:val="24"/>
          <w:szCs w:val="24"/>
        </w:rPr>
        <w:t>orientation</w:t>
      </w:r>
      <w:r w:rsidRPr="00105AED">
        <w:rPr>
          <w:rFonts w:asciiTheme="minorHAnsi" w:hAnsiTheme="minorHAnsi"/>
          <w:sz w:val="24"/>
          <w:szCs w:val="24"/>
          <w:lang w:val="x-none"/>
        </w:rPr>
        <w:t>.</w:t>
      </w:r>
      <w:r w:rsidR="00A00F9F">
        <w:rPr>
          <w:rFonts w:asciiTheme="minorHAnsi" w:hAnsiTheme="minorHAnsi"/>
          <w:sz w:val="24"/>
          <w:szCs w:val="24"/>
          <w:lang w:val="x-none"/>
        </w:rPr>
        <w:t xml:space="preserve"> </w:t>
      </w:r>
    </w:p>
    <w:p w:rsidR="000624B9" w:rsidRPr="00105AED" w:rsidRDefault="000624B9" w:rsidP="00A00F9F">
      <w:pPr>
        <w:tabs>
          <w:tab w:val="left" w:pos="0"/>
        </w:tabs>
        <w:spacing w:line="240" w:lineRule="atLeast"/>
        <w:ind w:left="1440"/>
        <w:jc w:val="both"/>
        <w:rPr>
          <w:rFonts w:asciiTheme="minorHAnsi" w:hAnsiTheme="minorHAnsi"/>
          <w:sz w:val="24"/>
          <w:szCs w:val="24"/>
          <w:lang w:val="x-none"/>
        </w:rPr>
      </w:pPr>
    </w:p>
    <w:p w:rsidR="000624B9" w:rsidRPr="00105AED" w:rsidRDefault="000624B9" w:rsidP="00A00F9F">
      <w:pPr>
        <w:spacing w:line="240" w:lineRule="atLeast"/>
        <w:ind w:left="1440"/>
        <w:jc w:val="both"/>
        <w:rPr>
          <w:rFonts w:asciiTheme="minorHAnsi" w:hAnsiTheme="minorHAnsi"/>
          <w:sz w:val="24"/>
          <w:szCs w:val="24"/>
          <w:lang w:val="x-none"/>
        </w:rPr>
      </w:pPr>
      <w:r w:rsidRPr="00105AED">
        <w:rPr>
          <w:rFonts w:asciiTheme="minorHAnsi" w:hAnsiTheme="minorHAnsi"/>
          <w:sz w:val="24"/>
          <w:szCs w:val="24"/>
          <w:lang w:val="x-none"/>
        </w:rPr>
        <w:t>2.1.4</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105AED">
        <w:rPr>
          <w:rFonts w:asciiTheme="minorHAnsi" w:hAnsiTheme="minorHAnsi"/>
          <w:sz w:val="24"/>
          <w:szCs w:val="24"/>
          <w:lang w:val="x-none"/>
        </w:rPr>
        <w:t>must</w:t>
      </w:r>
      <w:r w:rsidR="00A00F9F">
        <w:rPr>
          <w:rFonts w:asciiTheme="minorHAnsi" w:hAnsiTheme="minorHAnsi"/>
          <w:sz w:val="24"/>
          <w:szCs w:val="24"/>
          <w:lang w:val="x-none"/>
        </w:rPr>
        <w:t xml:space="preserve"> </w:t>
      </w:r>
      <w:r w:rsidRPr="00105AED">
        <w:rPr>
          <w:rFonts w:asciiTheme="minorHAnsi" w:hAnsiTheme="minorHAnsi"/>
          <w:sz w:val="24"/>
          <w:szCs w:val="24"/>
          <w:lang w:val="x-none"/>
        </w:rPr>
        <w:t>demonstrate</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ability</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capacity</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r w:rsidR="00A00F9F">
        <w:rPr>
          <w:rFonts w:asciiTheme="minorHAnsi" w:hAnsiTheme="minorHAnsi"/>
          <w:sz w:val="24"/>
          <w:szCs w:val="24"/>
          <w:lang w:val="x-none"/>
        </w:rPr>
        <w:t xml:space="preserve"> </w:t>
      </w:r>
      <w:r w:rsidRPr="00105AED">
        <w:rPr>
          <w:rFonts w:asciiTheme="minorHAnsi" w:hAnsiTheme="minorHAnsi"/>
          <w:sz w:val="24"/>
          <w:szCs w:val="24"/>
          <w:lang w:val="x-none"/>
        </w:rPr>
        <w:t>implement</w:t>
      </w:r>
      <w:r w:rsidR="00A00F9F">
        <w:rPr>
          <w:rFonts w:asciiTheme="minorHAnsi" w:hAnsiTheme="minorHAnsi"/>
          <w:sz w:val="24"/>
          <w:szCs w:val="24"/>
          <w:lang w:val="x-none"/>
        </w:rPr>
        <w:t xml:space="preserve"> </w:t>
      </w:r>
      <w:r w:rsidRPr="00105AED">
        <w:rPr>
          <w:rFonts w:asciiTheme="minorHAnsi" w:hAnsiTheme="minorHAnsi"/>
          <w:sz w:val="24"/>
          <w:szCs w:val="24"/>
          <w:lang w:val="x-none"/>
        </w:rPr>
        <w:t>programs</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services</w:t>
      </w:r>
      <w:r w:rsidR="00A00F9F">
        <w:rPr>
          <w:rFonts w:asciiTheme="minorHAnsi" w:hAnsiTheme="minorHAnsi"/>
          <w:sz w:val="24"/>
          <w:szCs w:val="24"/>
          <w:lang w:val="x-none"/>
        </w:rPr>
        <w:t xml:space="preserve"> </w:t>
      </w:r>
      <w:r w:rsidRPr="00105AED">
        <w:rPr>
          <w:rFonts w:asciiTheme="minorHAnsi" w:hAnsiTheme="minorHAnsi"/>
          <w:sz w:val="24"/>
          <w:szCs w:val="24"/>
          <w:lang w:val="x-none"/>
        </w:rPr>
        <w:t>which</w:t>
      </w:r>
      <w:r w:rsidR="00A00F9F">
        <w:rPr>
          <w:rFonts w:asciiTheme="minorHAnsi" w:hAnsiTheme="minorHAnsi"/>
          <w:sz w:val="24"/>
          <w:szCs w:val="24"/>
          <w:lang w:val="x-none"/>
        </w:rPr>
        <w:t xml:space="preserve"> </w:t>
      </w:r>
      <w:r w:rsidRPr="00105AED">
        <w:rPr>
          <w:rFonts w:asciiTheme="minorHAnsi" w:hAnsiTheme="minorHAnsi"/>
          <w:sz w:val="24"/>
          <w:szCs w:val="24"/>
          <w:lang w:val="x-none"/>
        </w:rPr>
        <w:t>will</w:t>
      </w:r>
      <w:r w:rsidR="00A00F9F">
        <w:rPr>
          <w:rFonts w:asciiTheme="minorHAnsi" w:hAnsiTheme="minorHAnsi"/>
          <w:sz w:val="24"/>
          <w:szCs w:val="24"/>
          <w:lang w:val="x-none"/>
        </w:rPr>
        <w:t xml:space="preserve"> </w:t>
      </w:r>
      <w:r w:rsidRPr="00105AED">
        <w:rPr>
          <w:rFonts w:asciiTheme="minorHAnsi" w:hAnsiTheme="minorHAnsi"/>
          <w:sz w:val="24"/>
          <w:szCs w:val="24"/>
          <w:lang w:val="x-none"/>
        </w:rPr>
        <w:t>achieve</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purpose</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goals</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project.</w:t>
      </w:r>
    </w:p>
    <w:p w:rsidR="000624B9" w:rsidRPr="00105AED" w:rsidRDefault="000624B9" w:rsidP="00A00F9F">
      <w:pPr>
        <w:spacing w:line="240" w:lineRule="atLeast"/>
        <w:ind w:left="1440"/>
        <w:jc w:val="both"/>
        <w:rPr>
          <w:rFonts w:asciiTheme="minorHAnsi" w:hAnsiTheme="minorHAnsi"/>
          <w:sz w:val="24"/>
          <w:szCs w:val="24"/>
          <w:lang w:val="x-none"/>
        </w:rPr>
      </w:pPr>
    </w:p>
    <w:p w:rsidR="000624B9" w:rsidRPr="00105AED" w:rsidRDefault="000624B9" w:rsidP="00835DBC">
      <w:pPr>
        <w:spacing w:line="240" w:lineRule="atLeast"/>
        <w:ind w:left="720"/>
        <w:jc w:val="both"/>
        <w:rPr>
          <w:rFonts w:asciiTheme="minorHAnsi" w:hAnsiTheme="minorHAnsi"/>
          <w:sz w:val="24"/>
          <w:szCs w:val="24"/>
          <w:u w:val="single"/>
          <w:lang w:val="x-none"/>
        </w:rPr>
      </w:pPr>
      <w:r w:rsidRPr="00105AED">
        <w:rPr>
          <w:rFonts w:asciiTheme="minorHAnsi" w:hAnsiTheme="minorHAnsi"/>
          <w:sz w:val="24"/>
          <w:szCs w:val="24"/>
          <w:lang w:val="x-none"/>
        </w:rPr>
        <w:t>2.2</w:t>
      </w:r>
      <w:r w:rsidR="00A00F9F">
        <w:rPr>
          <w:rFonts w:asciiTheme="minorHAnsi" w:hAnsiTheme="minorHAnsi"/>
          <w:sz w:val="24"/>
          <w:szCs w:val="24"/>
          <w:lang w:val="x-none"/>
        </w:rPr>
        <w:t xml:space="preserve">    </w:t>
      </w:r>
      <w:r w:rsidRPr="00105AED">
        <w:rPr>
          <w:rFonts w:asciiTheme="minorHAnsi" w:hAnsiTheme="minorHAnsi"/>
          <w:sz w:val="24"/>
          <w:szCs w:val="24"/>
          <w:u w:val="single"/>
          <w:lang w:val="x-none"/>
        </w:rPr>
        <w:t>Application</w:t>
      </w:r>
      <w:r w:rsidR="00A00F9F">
        <w:rPr>
          <w:rFonts w:asciiTheme="minorHAnsi" w:hAnsiTheme="minorHAnsi"/>
          <w:sz w:val="24"/>
          <w:szCs w:val="24"/>
          <w:u w:val="single"/>
          <w:lang w:val="x-none"/>
        </w:rPr>
        <w:t xml:space="preserve"> </w:t>
      </w:r>
      <w:r w:rsidRPr="00105AED">
        <w:rPr>
          <w:rFonts w:asciiTheme="minorHAnsi" w:hAnsiTheme="minorHAnsi"/>
          <w:sz w:val="24"/>
          <w:szCs w:val="24"/>
          <w:u w:val="single"/>
          <w:lang w:val="x-none"/>
        </w:rPr>
        <w:t>Process</w:t>
      </w:r>
      <w:r w:rsidR="00A00F9F">
        <w:rPr>
          <w:rFonts w:asciiTheme="minorHAnsi" w:hAnsiTheme="minorHAnsi"/>
          <w:sz w:val="24"/>
          <w:szCs w:val="24"/>
          <w:u w:val="single"/>
          <w:lang w:val="x-none"/>
        </w:rPr>
        <w:t xml:space="preserve"> </w:t>
      </w:r>
      <w:r w:rsidRPr="00105AED">
        <w:rPr>
          <w:rFonts w:asciiTheme="minorHAnsi" w:hAnsiTheme="minorHAnsi"/>
          <w:sz w:val="24"/>
          <w:szCs w:val="24"/>
          <w:u w:val="single"/>
          <w:lang w:val="x-none"/>
        </w:rPr>
        <w:t>and</w:t>
      </w:r>
      <w:r w:rsidR="00A00F9F">
        <w:rPr>
          <w:rFonts w:asciiTheme="minorHAnsi" w:hAnsiTheme="minorHAnsi"/>
          <w:sz w:val="24"/>
          <w:szCs w:val="24"/>
          <w:u w:val="single"/>
          <w:lang w:val="x-none"/>
        </w:rPr>
        <w:t xml:space="preserve"> </w:t>
      </w:r>
      <w:r w:rsidRPr="00105AED">
        <w:rPr>
          <w:rFonts w:asciiTheme="minorHAnsi" w:hAnsiTheme="minorHAnsi"/>
          <w:sz w:val="24"/>
          <w:szCs w:val="24"/>
          <w:u w:val="single"/>
          <w:lang w:val="x-none"/>
        </w:rPr>
        <w:t>Timetable</w:t>
      </w:r>
      <w:r w:rsidRPr="00461911">
        <w:rPr>
          <w:rFonts w:asciiTheme="minorHAnsi" w:hAnsiTheme="minorHAnsi"/>
          <w:sz w:val="24"/>
          <w:szCs w:val="24"/>
          <w:lang w:val="x-none"/>
        </w:rPr>
        <w:t>.</w:t>
      </w:r>
    </w:p>
    <w:p w:rsidR="000624B9" w:rsidRPr="00105AED" w:rsidRDefault="000624B9" w:rsidP="00A00F9F">
      <w:pPr>
        <w:spacing w:line="240" w:lineRule="atLeast"/>
        <w:ind w:left="1440"/>
        <w:jc w:val="both"/>
        <w:rPr>
          <w:rFonts w:asciiTheme="minorHAnsi" w:hAnsiTheme="minorHAnsi"/>
          <w:sz w:val="24"/>
          <w:szCs w:val="24"/>
          <w:u w:val="single"/>
          <w:lang w:val="x-none"/>
        </w:rPr>
      </w:pPr>
    </w:p>
    <w:p w:rsidR="000624B9" w:rsidRPr="00105AED" w:rsidRDefault="000624B9" w:rsidP="00A00F9F">
      <w:pPr>
        <w:spacing w:line="240" w:lineRule="atLeast"/>
        <w:ind w:left="1440"/>
        <w:jc w:val="both"/>
        <w:rPr>
          <w:rFonts w:asciiTheme="minorHAnsi" w:hAnsiTheme="minorHAnsi"/>
          <w:sz w:val="24"/>
          <w:szCs w:val="24"/>
          <w:lang w:val="x-none"/>
        </w:rPr>
      </w:pPr>
      <w:r w:rsidRPr="00105AED">
        <w:rPr>
          <w:rFonts w:asciiTheme="minorHAnsi" w:hAnsiTheme="minorHAnsi"/>
          <w:sz w:val="24"/>
          <w:szCs w:val="24"/>
          <w:lang w:val="x-none"/>
        </w:rPr>
        <w:t>2.2.1</w:t>
      </w:r>
      <w:r w:rsidR="00A00F9F">
        <w:rPr>
          <w:rFonts w:asciiTheme="minorHAnsi" w:hAnsiTheme="minorHAnsi"/>
          <w:sz w:val="24"/>
          <w:szCs w:val="24"/>
          <w:lang w:val="x-none"/>
        </w:rPr>
        <w:t xml:space="preserve">  </w:t>
      </w:r>
      <w:r w:rsidR="00DF4DAC">
        <w:rPr>
          <w:rFonts w:asciiTheme="minorHAnsi" w:hAnsiTheme="minorHAnsi"/>
          <w:sz w:val="24"/>
          <w:szCs w:val="24"/>
        </w:rPr>
        <w:t xml:space="preserve"> </w:t>
      </w:r>
      <w:r w:rsidRPr="00105AED">
        <w:rPr>
          <w:rFonts w:asciiTheme="minorHAnsi" w:hAnsiTheme="minorHAnsi"/>
          <w:sz w:val="24"/>
          <w:szCs w:val="24"/>
          <w:lang w:val="x-none"/>
        </w:rPr>
        <w:t>Copies</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this</w:t>
      </w:r>
      <w:r w:rsidR="00A00F9F">
        <w:rPr>
          <w:rFonts w:asciiTheme="minorHAnsi" w:hAnsiTheme="minorHAnsi"/>
          <w:sz w:val="24"/>
          <w:szCs w:val="24"/>
          <w:lang w:val="x-none"/>
        </w:rPr>
        <w:t xml:space="preserve"> </w:t>
      </w:r>
      <w:r w:rsidR="003A66F0">
        <w:rPr>
          <w:rFonts w:asciiTheme="minorHAnsi" w:hAnsiTheme="minorHAnsi"/>
          <w:sz w:val="24"/>
          <w:szCs w:val="24"/>
        </w:rPr>
        <w:t xml:space="preserve">revised </w:t>
      </w:r>
      <w:r w:rsidRPr="00105AED">
        <w:rPr>
          <w:rFonts w:asciiTheme="minorHAnsi" w:hAnsiTheme="minorHAnsi"/>
          <w:sz w:val="24"/>
          <w:szCs w:val="24"/>
          <w:lang w:val="x-none"/>
        </w:rPr>
        <w:t>RFA</w:t>
      </w:r>
      <w:r w:rsidR="00A00F9F">
        <w:rPr>
          <w:rFonts w:asciiTheme="minorHAnsi" w:hAnsiTheme="minorHAnsi"/>
          <w:sz w:val="24"/>
          <w:szCs w:val="24"/>
          <w:lang w:val="x-none"/>
        </w:rPr>
        <w:t xml:space="preserve"> </w:t>
      </w:r>
      <w:r w:rsidRPr="00105AED">
        <w:rPr>
          <w:rFonts w:asciiTheme="minorHAnsi" w:hAnsiTheme="minorHAnsi"/>
          <w:sz w:val="24"/>
          <w:szCs w:val="24"/>
          <w:lang w:val="x-none"/>
        </w:rPr>
        <w:t>are</w:t>
      </w:r>
      <w:r w:rsidR="00A00F9F">
        <w:rPr>
          <w:rFonts w:asciiTheme="minorHAnsi" w:hAnsiTheme="minorHAnsi"/>
          <w:sz w:val="24"/>
          <w:szCs w:val="24"/>
          <w:lang w:val="x-none"/>
        </w:rPr>
        <w:t xml:space="preserve"> </w:t>
      </w:r>
      <w:r w:rsidRPr="00105AED">
        <w:rPr>
          <w:rFonts w:asciiTheme="minorHAnsi" w:hAnsiTheme="minorHAnsi"/>
          <w:sz w:val="24"/>
          <w:szCs w:val="24"/>
          <w:lang w:val="x-none"/>
        </w:rPr>
        <w:t>available</w:t>
      </w:r>
      <w:r w:rsidR="00A00F9F">
        <w:rPr>
          <w:rFonts w:asciiTheme="minorHAnsi" w:hAnsiTheme="minorHAnsi"/>
          <w:sz w:val="24"/>
          <w:szCs w:val="24"/>
          <w:lang w:val="x-none"/>
        </w:rPr>
        <w:t xml:space="preserve"> </w:t>
      </w:r>
      <w:r w:rsidRPr="00105AED">
        <w:rPr>
          <w:rFonts w:asciiTheme="minorHAnsi" w:hAnsiTheme="minorHAnsi"/>
          <w:sz w:val="24"/>
          <w:szCs w:val="24"/>
          <w:lang w:val="x-none"/>
        </w:rPr>
        <w:t>on</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website</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AG’s</w:t>
      </w:r>
      <w:r w:rsidR="00A00F9F">
        <w:rPr>
          <w:rFonts w:asciiTheme="minorHAnsi" w:hAnsiTheme="minorHAnsi"/>
          <w:sz w:val="24"/>
          <w:szCs w:val="24"/>
          <w:lang w:val="x-none"/>
        </w:rPr>
        <w:t xml:space="preserve"> </w:t>
      </w:r>
      <w:r w:rsidRPr="00105AED">
        <w:rPr>
          <w:rFonts w:asciiTheme="minorHAnsi" w:hAnsiTheme="minorHAnsi"/>
          <w:sz w:val="24"/>
          <w:szCs w:val="24"/>
          <w:lang w:val="x-none"/>
        </w:rPr>
        <w:t>Office,</w:t>
      </w:r>
      <w:r w:rsidR="00A00F9F">
        <w:rPr>
          <w:rFonts w:asciiTheme="minorHAnsi" w:hAnsiTheme="minorHAnsi"/>
          <w:sz w:val="24"/>
          <w:szCs w:val="24"/>
          <w:lang w:val="x-none"/>
        </w:rPr>
        <w:t xml:space="preserve"> </w:t>
      </w:r>
      <w:hyperlink r:id="rId10" w:history="1">
        <w:r w:rsidR="008A52E0" w:rsidRPr="00105AED">
          <w:rPr>
            <w:rStyle w:val="Hyperlink"/>
            <w:rFonts w:asciiTheme="minorHAnsi" w:hAnsiTheme="minorHAnsi"/>
            <w:sz w:val="24"/>
            <w:szCs w:val="24"/>
          </w:rPr>
          <w:t>www.iowaattorneygeneral.gov</w:t>
        </w:r>
      </w:hyperlink>
      <w:r w:rsidRPr="00105AED">
        <w:rPr>
          <w:rFonts w:asciiTheme="minorHAnsi" w:hAnsiTheme="minorHAnsi"/>
          <w:sz w:val="24"/>
          <w:szCs w:val="24"/>
        </w:rPr>
        <w:fldChar w:fldCharType="begin"/>
      </w:r>
      <w:r w:rsidRPr="00105AED">
        <w:rPr>
          <w:rFonts w:asciiTheme="minorHAnsi" w:hAnsiTheme="minorHAnsi"/>
          <w:sz w:val="24"/>
          <w:szCs w:val="24"/>
        </w:rPr>
        <w:instrText xml:space="preserve"> GOTOBUTTON BM_2_ </w:instrText>
      </w:r>
      <w:r w:rsidRPr="00105AED">
        <w:rPr>
          <w:rFonts w:asciiTheme="minorHAnsi" w:hAnsiTheme="minorHAnsi"/>
          <w:sz w:val="24"/>
          <w:szCs w:val="24"/>
        </w:rPr>
        <w:fldChar w:fldCharType="end"/>
      </w:r>
      <w:r w:rsidR="00D208F2" w:rsidRPr="00105AED">
        <w:rPr>
          <w:rFonts w:asciiTheme="minorHAnsi" w:hAnsiTheme="minorHAnsi"/>
          <w:sz w:val="24"/>
          <w:szCs w:val="24"/>
        </w:rPr>
        <w:t>,</w:t>
      </w:r>
      <w:r w:rsidR="00A00F9F">
        <w:rPr>
          <w:rFonts w:asciiTheme="minorHAnsi" w:hAnsiTheme="minorHAnsi"/>
          <w:sz w:val="24"/>
          <w:szCs w:val="24"/>
          <w:lang w:val="x-none"/>
        </w:rPr>
        <w:t xml:space="preserve"> </w:t>
      </w:r>
      <w:r w:rsidRPr="00105AED">
        <w:rPr>
          <w:rFonts w:asciiTheme="minorHAnsi" w:hAnsiTheme="minorHAnsi"/>
          <w:sz w:val="24"/>
          <w:szCs w:val="24"/>
          <w:lang w:val="x-none"/>
        </w:rPr>
        <w:t>or</w:t>
      </w:r>
      <w:r w:rsidR="00A00F9F">
        <w:rPr>
          <w:rFonts w:asciiTheme="minorHAnsi" w:hAnsiTheme="minorHAnsi"/>
          <w:sz w:val="24"/>
          <w:szCs w:val="24"/>
          <w:lang w:val="x-none"/>
        </w:rPr>
        <w:t xml:space="preserve"> </w:t>
      </w:r>
      <w:r w:rsidRPr="00105AED">
        <w:rPr>
          <w:rFonts w:asciiTheme="minorHAnsi" w:hAnsiTheme="minorHAnsi"/>
          <w:sz w:val="24"/>
          <w:szCs w:val="24"/>
          <w:lang w:val="x-none"/>
        </w:rPr>
        <w:t>may</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requested</w:t>
      </w:r>
      <w:r w:rsidR="00A00F9F">
        <w:rPr>
          <w:rFonts w:asciiTheme="minorHAnsi" w:hAnsiTheme="minorHAnsi"/>
          <w:sz w:val="24"/>
          <w:szCs w:val="24"/>
          <w:lang w:val="x-none"/>
        </w:rPr>
        <w:t xml:space="preserve"> </w:t>
      </w:r>
      <w:r w:rsidRPr="00105AED">
        <w:rPr>
          <w:rFonts w:asciiTheme="minorHAnsi" w:hAnsiTheme="minorHAnsi"/>
          <w:sz w:val="24"/>
          <w:szCs w:val="24"/>
          <w:lang w:val="x-none"/>
        </w:rPr>
        <w:t>by</w:t>
      </w:r>
      <w:r w:rsidR="00A00F9F">
        <w:rPr>
          <w:rFonts w:asciiTheme="minorHAnsi" w:hAnsiTheme="minorHAnsi"/>
          <w:sz w:val="24"/>
          <w:szCs w:val="24"/>
          <w:lang w:val="x-none"/>
        </w:rPr>
        <w:t xml:space="preserve"> </w:t>
      </w:r>
      <w:r w:rsidRPr="00105AED">
        <w:rPr>
          <w:rFonts w:asciiTheme="minorHAnsi" w:hAnsiTheme="minorHAnsi"/>
          <w:sz w:val="24"/>
          <w:szCs w:val="24"/>
          <w:lang w:val="x-none"/>
        </w:rPr>
        <w:t>letter</w:t>
      </w:r>
      <w:r w:rsidR="00A00F9F">
        <w:rPr>
          <w:rFonts w:asciiTheme="minorHAnsi" w:hAnsiTheme="minorHAnsi"/>
          <w:sz w:val="24"/>
          <w:szCs w:val="24"/>
          <w:lang w:val="x-none"/>
        </w:rPr>
        <w:t xml:space="preserve"> </w:t>
      </w:r>
      <w:r w:rsidRPr="00105AED">
        <w:rPr>
          <w:rFonts w:asciiTheme="minorHAnsi" w:hAnsiTheme="minorHAnsi"/>
          <w:sz w:val="24"/>
          <w:szCs w:val="24"/>
          <w:lang w:val="x-none"/>
        </w:rPr>
        <w:t>or</w:t>
      </w:r>
      <w:r w:rsidR="00A00F9F">
        <w:rPr>
          <w:rFonts w:asciiTheme="minorHAnsi" w:hAnsiTheme="minorHAnsi"/>
          <w:sz w:val="24"/>
          <w:szCs w:val="24"/>
          <w:lang w:val="x-none"/>
        </w:rPr>
        <w:t xml:space="preserve"> </w:t>
      </w:r>
      <w:r w:rsidR="000C75EE" w:rsidRPr="00105AED">
        <w:rPr>
          <w:rFonts w:asciiTheme="minorHAnsi" w:hAnsiTheme="minorHAnsi"/>
          <w:sz w:val="24"/>
          <w:szCs w:val="24"/>
          <w:lang w:val="x-none"/>
        </w:rPr>
        <w:t>e-mail</w:t>
      </w:r>
      <w:r w:rsidR="00A00F9F">
        <w:rPr>
          <w:rFonts w:asciiTheme="minorHAnsi" w:hAnsiTheme="minorHAnsi"/>
          <w:sz w:val="24"/>
          <w:szCs w:val="24"/>
          <w:lang w:val="x-none"/>
        </w:rPr>
        <w:t xml:space="preserve"> </w:t>
      </w:r>
      <w:r w:rsidRPr="00105AED">
        <w:rPr>
          <w:rFonts w:asciiTheme="minorHAnsi" w:hAnsiTheme="minorHAnsi"/>
          <w:sz w:val="24"/>
          <w:szCs w:val="24"/>
          <w:lang w:val="x-none"/>
        </w:rPr>
        <w:t>at</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address</w:t>
      </w:r>
      <w:r w:rsidR="00A00F9F">
        <w:rPr>
          <w:rFonts w:asciiTheme="minorHAnsi" w:hAnsiTheme="minorHAnsi"/>
          <w:sz w:val="24"/>
          <w:szCs w:val="24"/>
          <w:lang w:val="x-none"/>
        </w:rPr>
        <w:t xml:space="preserve"> </w:t>
      </w:r>
      <w:r w:rsidRPr="00105AED">
        <w:rPr>
          <w:rFonts w:asciiTheme="minorHAnsi" w:hAnsiTheme="minorHAnsi"/>
          <w:sz w:val="24"/>
          <w:szCs w:val="24"/>
          <w:lang w:val="x-none"/>
        </w:rPr>
        <w:t>listed</w:t>
      </w:r>
      <w:r w:rsidR="00A00F9F">
        <w:rPr>
          <w:rFonts w:asciiTheme="minorHAnsi" w:hAnsiTheme="minorHAnsi"/>
          <w:sz w:val="24"/>
          <w:szCs w:val="24"/>
          <w:lang w:val="x-none"/>
        </w:rPr>
        <w:t xml:space="preserve"> </w:t>
      </w:r>
      <w:r w:rsidRPr="00105AED">
        <w:rPr>
          <w:rFonts w:asciiTheme="minorHAnsi" w:hAnsiTheme="minorHAnsi"/>
          <w:sz w:val="24"/>
          <w:szCs w:val="24"/>
          <w:lang w:val="x-none"/>
        </w:rPr>
        <w:t>below.</w:t>
      </w:r>
    </w:p>
    <w:p w:rsidR="000624B9" w:rsidRPr="00105AED" w:rsidRDefault="000624B9" w:rsidP="00A00F9F">
      <w:pPr>
        <w:spacing w:line="240" w:lineRule="atLeast"/>
        <w:ind w:left="1440"/>
        <w:jc w:val="both"/>
        <w:rPr>
          <w:rFonts w:asciiTheme="minorHAnsi" w:hAnsiTheme="minorHAnsi"/>
          <w:sz w:val="24"/>
          <w:szCs w:val="24"/>
          <w:lang w:val="x-none"/>
        </w:rPr>
      </w:pPr>
    </w:p>
    <w:p w:rsidR="000624B9" w:rsidRPr="00105AED" w:rsidRDefault="000624B9" w:rsidP="00A00F9F">
      <w:pPr>
        <w:spacing w:line="240" w:lineRule="atLeast"/>
        <w:ind w:left="1440"/>
        <w:jc w:val="both"/>
        <w:rPr>
          <w:rFonts w:asciiTheme="minorHAnsi" w:hAnsiTheme="minorHAnsi"/>
          <w:b/>
          <w:bCs/>
          <w:sz w:val="24"/>
          <w:szCs w:val="24"/>
          <w:lang w:val="x-none"/>
        </w:rPr>
      </w:pPr>
      <w:r w:rsidRPr="00105AED">
        <w:rPr>
          <w:rFonts w:asciiTheme="minorHAnsi" w:hAnsiTheme="minorHAnsi"/>
          <w:sz w:val="24"/>
          <w:szCs w:val="24"/>
          <w:lang w:val="x-none"/>
        </w:rPr>
        <w:t>2.2.2</w:t>
      </w:r>
      <w:r w:rsidR="00A00F9F">
        <w:rPr>
          <w:rFonts w:asciiTheme="minorHAnsi" w:hAnsiTheme="minorHAnsi"/>
          <w:sz w:val="24"/>
          <w:szCs w:val="24"/>
          <w:lang w:val="x-none"/>
        </w:rPr>
        <w:t xml:space="preserve">   </w:t>
      </w:r>
      <w:r w:rsidRPr="00105AED">
        <w:rPr>
          <w:rFonts w:asciiTheme="minorHAnsi" w:hAnsiTheme="minorHAnsi"/>
          <w:sz w:val="24"/>
          <w:szCs w:val="24"/>
          <w:lang w:val="x-none"/>
        </w:rPr>
        <w:t>A</w:t>
      </w:r>
      <w:r w:rsidR="00A00F9F">
        <w:rPr>
          <w:rFonts w:asciiTheme="minorHAnsi" w:hAnsiTheme="minorHAnsi"/>
          <w:sz w:val="24"/>
          <w:szCs w:val="24"/>
          <w:lang w:val="x-none"/>
        </w:rPr>
        <w:t xml:space="preserve"> </w:t>
      </w:r>
      <w:r w:rsidRPr="00105AED">
        <w:rPr>
          <w:rFonts w:asciiTheme="minorHAnsi" w:hAnsiTheme="minorHAnsi"/>
          <w:sz w:val="24"/>
          <w:szCs w:val="24"/>
          <w:lang w:val="x-none"/>
        </w:rPr>
        <w:t>copy</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application</w:t>
      </w:r>
      <w:r w:rsidR="00A00F9F">
        <w:rPr>
          <w:rFonts w:asciiTheme="minorHAnsi" w:hAnsiTheme="minorHAnsi"/>
          <w:sz w:val="24"/>
          <w:szCs w:val="24"/>
          <w:lang w:val="x-none"/>
        </w:rPr>
        <w:t xml:space="preserve"> </w:t>
      </w:r>
      <w:r w:rsidRPr="00105AED">
        <w:rPr>
          <w:rFonts w:asciiTheme="minorHAnsi" w:hAnsiTheme="minorHAnsi"/>
          <w:sz w:val="24"/>
          <w:szCs w:val="24"/>
          <w:lang w:val="x-none"/>
        </w:rPr>
        <w:t>should</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submitted</w:t>
      </w:r>
      <w:r w:rsidR="00A00F9F">
        <w:rPr>
          <w:rFonts w:asciiTheme="minorHAnsi" w:hAnsiTheme="minorHAnsi"/>
          <w:sz w:val="24"/>
          <w:szCs w:val="24"/>
          <w:lang w:val="x-none"/>
        </w:rPr>
        <w:t xml:space="preserve"> </w:t>
      </w:r>
      <w:r w:rsidRPr="00105AED">
        <w:rPr>
          <w:rFonts w:asciiTheme="minorHAnsi" w:hAnsiTheme="minorHAnsi"/>
          <w:sz w:val="24"/>
          <w:szCs w:val="24"/>
          <w:lang w:val="x-none"/>
        </w:rPr>
        <w:t>via</w:t>
      </w:r>
      <w:r w:rsidR="00A00F9F">
        <w:rPr>
          <w:rFonts w:asciiTheme="minorHAnsi" w:hAnsiTheme="minorHAnsi"/>
          <w:sz w:val="24"/>
          <w:szCs w:val="24"/>
          <w:lang w:val="x-none"/>
        </w:rPr>
        <w:t xml:space="preserve"> </w:t>
      </w:r>
      <w:r w:rsidR="000C75EE" w:rsidRPr="00105AED">
        <w:rPr>
          <w:rFonts w:asciiTheme="minorHAnsi" w:hAnsiTheme="minorHAnsi"/>
          <w:sz w:val="24"/>
          <w:szCs w:val="24"/>
          <w:lang w:val="x-none"/>
        </w:rPr>
        <w:t>e-mail</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received</w:t>
      </w:r>
      <w:r w:rsidR="00A00F9F">
        <w:rPr>
          <w:rFonts w:asciiTheme="minorHAnsi" w:hAnsiTheme="minorHAnsi"/>
          <w:sz w:val="24"/>
          <w:szCs w:val="24"/>
          <w:lang w:val="x-none"/>
        </w:rPr>
        <w:t xml:space="preserve"> </w:t>
      </w:r>
      <w:r w:rsidRPr="00105AED">
        <w:rPr>
          <w:rFonts w:asciiTheme="minorHAnsi" w:hAnsiTheme="minorHAnsi"/>
          <w:sz w:val="24"/>
          <w:szCs w:val="24"/>
          <w:lang w:val="x-none"/>
        </w:rPr>
        <w:t>no</w:t>
      </w:r>
      <w:r w:rsidR="00A00F9F">
        <w:rPr>
          <w:rFonts w:asciiTheme="minorHAnsi" w:hAnsiTheme="minorHAnsi"/>
          <w:sz w:val="24"/>
          <w:szCs w:val="24"/>
          <w:lang w:val="x-none"/>
        </w:rPr>
        <w:t xml:space="preserve"> </w:t>
      </w:r>
      <w:r w:rsidRPr="00105AED">
        <w:rPr>
          <w:rFonts w:asciiTheme="minorHAnsi" w:hAnsiTheme="minorHAnsi"/>
          <w:sz w:val="24"/>
          <w:szCs w:val="24"/>
          <w:lang w:val="x-none"/>
        </w:rPr>
        <w:t>later</w:t>
      </w:r>
      <w:r w:rsidR="00A00F9F">
        <w:rPr>
          <w:rFonts w:asciiTheme="minorHAnsi" w:hAnsiTheme="minorHAnsi"/>
          <w:sz w:val="24"/>
          <w:szCs w:val="24"/>
          <w:lang w:val="x-none"/>
        </w:rPr>
        <w:t xml:space="preserve"> </w:t>
      </w:r>
      <w:r w:rsidRPr="00105AED">
        <w:rPr>
          <w:rFonts w:asciiTheme="minorHAnsi" w:hAnsiTheme="minorHAnsi"/>
          <w:sz w:val="24"/>
          <w:szCs w:val="24"/>
          <w:lang w:val="x-none"/>
        </w:rPr>
        <w:t>than</w:t>
      </w:r>
      <w:r w:rsidR="00A00F9F">
        <w:rPr>
          <w:rFonts w:asciiTheme="minorHAnsi" w:hAnsiTheme="minorHAnsi"/>
          <w:sz w:val="24"/>
          <w:szCs w:val="24"/>
          <w:lang w:val="x-none"/>
        </w:rPr>
        <w:t xml:space="preserve"> </w:t>
      </w:r>
      <w:r w:rsidRPr="00105AED">
        <w:rPr>
          <w:rFonts w:asciiTheme="minorHAnsi" w:hAnsiTheme="minorHAnsi"/>
          <w:sz w:val="24"/>
          <w:szCs w:val="24"/>
          <w:lang w:val="x-none"/>
        </w:rPr>
        <w:t>4:30</w:t>
      </w:r>
      <w:r w:rsidR="00A00F9F">
        <w:rPr>
          <w:rFonts w:asciiTheme="minorHAnsi" w:hAnsiTheme="minorHAnsi"/>
          <w:sz w:val="24"/>
          <w:szCs w:val="24"/>
          <w:lang w:val="x-none"/>
        </w:rPr>
        <w:t xml:space="preserve"> </w:t>
      </w:r>
      <w:r w:rsidRPr="00105AED">
        <w:rPr>
          <w:rFonts w:asciiTheme="minorHAnsi" w:hAnsiTheme="minorHAnsi"/>
          <w:sz w:val="24"/>
          <w:szCs w:val="24"/>
          <w:lang w:val="x-none"/>
        </w:rPr>
        <w:t>p.m.</w:t>
      </w:r>
      <w:r w:rsidR="00A00F9F">
        <w:rPr>
          <w:rFonts w:asciiTheme="minorHAnsi" w:hAnsiTheme="minorHAnsi"/>
          <w:sz w:val="24"/>
          <w:szCs w:val="24"/>
          <w:lang w:val="x-none"/>
        </w:rPr>
        <w:t xml:space="preserve"> </w:t>
      </w:r>
      <w:r w:rsidRPr="00105AED">
        <w:rPr>
          <w:rFonts w:asciiTheme="minorHAnsi" w:hAnsiTheme="minorHAnsi"/>
          <w:sz w:val="24"/>
          <w:szCs w:val="24"/>
          <w:lang w:val="x-none"/>
        </w:rPr>
        <w:t>Central</w:t>
      </w:r>
      <w:r w:rsidR="00A00F9F">
        <w:rPr>
          <w:rFonts w:asciiTheme="minorHAnsi" w:hAnsiTheme="minorHAnsi"/>
          <w:sz w:val="24"/>
          <w:szCs w:val="24"/>
          <w:lang w:val="x-none"/>
        </w:rPr>
        <w:t xml:space="preserve"> </w:t>
      </w:r>
      <w:r w:rsidRPr="00105AED">
        <w:rPr>
          <w:rFonts w:asciiTheme="minorHAnsi" w:hAnsiTheme="minorHAnsi"/>
          <w:sz w:val="24"/>
          <w:szCs w:val="24"/>
          <w:lang w:val="x-none"/>
        </w:rPr>
        <w:t>Time</w:t>
      </w:r>
      <w:r w:rsidR="00A00F9F">
        <w:rPr>
          <w:rFonts w:asciiTheme="minorHAnsi" w:hAnsiTheme="minorHAnsi"/>
          <w:sz w:val="24"/>
          <w:szCs w:val="24"/>
          <w:lang w:val="x-none"/>
        </w:rPr>
        <w:t xml:space="preserve"> </w:t>
      </w:r>
      <w:r w:rsidR="009F7719" w:rsidRPr="00105AED">
        <w:rPr>
          <w:rFonts w:asciiTheme="minorHAnsi" w:hAnsiTheme="minorHAnsi"/>
          <w:sz w:val="24"/>
          <w:szCs w:val="24"/>
          <w:lang w:val="x-none"/>
        </w:rPr>
        <w:t>on</w:t>
      </w:r>
      <w:r w:rsidR="00A00F9F">
        <w:rPr>
          <w:rFonts w:asciiTheme="minorHAnsi" w:hAnsiTheme="minorHAnsi"/>
          <w:sz w:val="24"/>
          <w:szCs w:val="24"/>
          <w:lang w:val="x-none"/>
        </w:rPr>
        <w:t xml:space="preserve"> </w:t>
      </w:r>
      <w:r w:rsidR="003A66F0" w:rsidRPr="00A6671B">
        <w:rPr>
          <w:rFonts w:asciiTheme="minorHAnsi" w:hAnsiTheme="minorHAnsi"/>
          <w:b/>
          <w:sz w:val="24"/>
          <w:szCs w:val="24"/>
        </w:rPr>
        <w:t>September 8</w:t>
      </w:r>
      <w:r w:rsidR="00B73B1B" w:rsidRPr="00A6671B">
        <w:rPr>
          <w:rFonts w:asciiTheme="minorHAnsi" w:hAnsiTheme="minorHAnsi"/>
          <w:b/>
          <w:sz w:val="24"/>
          <w:szCs w:val="24"/>
        </w:rPr>
        <w:t>,</w:t>
      </w:r>
      <w:r w:rsidR="00A00F9F" w:rsidRPr="00A6671B">
        <w:rPr>
          <w:rFonts w:asciiTheme="minorHAnsi" w:hAnsiTheme="minorHAnsi"/>
          <w:b/>
          <w:sz w:val="24"/>
          <w:szCs w:val="24"/>
        </w:rPr>
        <w:t xml:space="preserve"> </w:t>
      </w:r>
      <w:r w:rsidR="00B73B1B" w:rsidRPr="00A6671B">
        <w:rPr>
          <w:rFonts w:asciiTheme="minorHAnsi" w:hAnsiTheme="minorHAnsi"/>
          <w:b/>
          <w:sz w:val="24"/>
          <w:szCs w:val="24"/>
        </w:rPr>
        <w:t>201</w:t>
      </w:r>
      <w:r w:rsidR="00DD5C92" w:rsidRPr="00A6671B">
        <w:rPr>
          <w:rFonts w:asciiTheme="minorHAnsi" w:hAnsiTheme="minorHAnsi"/>
          <w:b/>
          <w:sz w:val="24"/>
          <w:szCs w:val="24"/>
        </w:rPr>
        <w:t>5</w:t>
      </w:r>
      <w:r w:rsidR="00183544" w:rsidRPr="00105AED">
        <w:rPr>
          <w:rFonts w:asciiTheme="minorHAnsi" w:hAnsiTheme="minorHAnsi"/>
          <w:sz w:val="24"/>
          <w:szCs w:val="24"/>
          <w:lang w:val="x-none"/>
        </w:rPr>
        <w:t>,</w:t>
      </w:r>
      <w:r w:rsidR="00A00F9F">
        <w:rPr>
          <w:rFonts w:asciiTheme="minorHAnsi" w:hAnsiTheme="minorHAnsi"/>
          <w:sz w:val="24"/>
          <w:szCs w:val="24"/>
          <w:lang w:val="x-none"/>
        </w:rPr>
        <w:t xml:space="preserve"> </w:t>
      </w:r>
      <w:r w:rsidR="00A6671B">
        <w:rPr>
          <w:rFonts w:asciiTheme="minorHAnsi" w:hAnsiTheme="minorHAnsi"/>
          <w:sz w:val="24"/>
          <w:szCs w:val="24"/>
        </w:rPr>
        <w:t>and</w:t>
      </w:r>
      <w:r w:rsidR="00A00F9F">
        <w:rPr>
          <w:rFonts w:asciiTheme="minorHAnsi" w:hAnsiTheme="minorHAnsi"/>
          <w:sz w:val="24"/>
          <w:szCs w:val="24"/>
          <w:lang w:val="x-none"/>
        </w:rPr>
        <w:t xml:space="preserve"> </w:t>
      </w:r>
      <w:r w:rsidR="009F7719" w:rsidRPr="00105AED">
        <w:rPr>
          <w:rFonts w:asciiTheme="minorHAnsi" w:hAnsiTheme="minorHAnsi"/>
          <w:sz w:val="24"/>
          <w:szCs w:val="24"/>
          <w:lang w:val="x-none"/>
        </w:rPr>
        <w:t>by</w:t>
      </w:r>
      <w:r w:rsidR="00A00F9F">
        <w:rPr>
          <w:rFonts w:asciiTheme="minorHAnsi" w:hAnsiTheme="minorHAnsi"/>
          <w:sz w:val="24"/>
          <w:szCs w:val="24"/>
          <w:lang w:val="x-none"/>
        </w:rPr>
        <w:t xml:space="preserve"> </w:t>
      </w:r>
      <w:r w:rsidR="009F7719" w:rsidRPr="00105AED">
        <w:rPr>
          <w:rFonts w:asciiTheme="minorHAnsi" w:hAnsiTheme="minorHAnsi"/>
          <w:sz w:val="24"/>
          <w:szCs w:val="24"/>
          <w:lang w:val="x-none"/>
        </w:rPr>
        <w:t>mailing</w:t>
      </w:r>
      <w:r w:rsidR="00A00F9F">
        <w:rPr>
          <w:rFonts w:asciiTheme="minorHAnsi" w:hAnsiTheme="minorHAnsi"/>
          <w:sz w:val="24"/>
          <w:szCs w:val="24"/>
          <w:lang w:val="x-none"/>
        </w:rPr>
        <w:t xml:space="preserve"> </w:t>
      </w:r>
      <w:r w:rsidRPr="00105AED">
        <w:rPr>
          <w:rFonts w:asciiTheme="minorHAnsi" w:hAnsiTheme="minorHAnsi"/>
          <w:sz w:val="24"/>
          <w:szCs w:val="24"/>
          <w:lang w:val="x-none"/>
        </w:rPr>
        <w:t>a</w:t>
      </w:r>
      <w:r w:rsidR="00A00F9F">
        <w:rPr>
          <w:rFonts w:asciiTheme="minorHAnsi" w:hAnsiTheme="minorHAnsi"/>
          <w:sz w:val="24"/>
          <w:szCs w:val="24"/>
          <w:lang w:val="x-none"/>
        </w:rPr>
        <w:t xml:space="preserve"> </w:t>
      </w:r>
      <w:r w:rsidRPr="00105AED">
        <w:rPr>
          <w:rFonts w:asciiTheme="minorHAnsi" w:hAnsiTheme="minorHAnsi"/>
          <w:sz w:val="24"/>
          <w:szCs w:val="24"/>
          <w:lang w:val="x-none"/>
        </w:rPr>
        <w:t>letter</w:t>
      </w:r>
      <w:r w:rsidR="00A00F9F">
        <w:rPr>
          <w:rFonts w:asciiTheme="minorHAnsi" w:hAnsiTheme="minorHAnsi"/>
          <w:sz w:val="24"/>
          <w:szCs w:val="24"/>
          <w:lang w:val="x-none"/>
        </w:rPr>
        <w:t xml:space="preserve"> </w:t>
      </w:r>
      <w:r w:rsidR="009F7719" w:rsidRPr="00105AED">
        <w:rPr>
          <w:rFonts w:asciiTheme="minorHAnsi" w:hAnsiTheme="minorHAnsi"/>
          <w:sz w:val="24"/>
          <w:szCs w:val="24"/>
          <w:lang w:val="x-none"/>
        </w:rPr>
        <w:t>enclosing</w:t>
      </w:r>
      <w:r w:rsidR="00A00F9F">
        <w:rPr>
          <w:rFonts w:asciiTheme="minorHAnsi" w:hAnsiTheme="minorHAnsi"/>
          <w:sz w:val="24"/>
          <w:szCs w:val="24"/>
          <w:lang w:val="x-none"/>
        </w:rPr>
        <w:t xml:space="preserve"> </w:t>
      </w:r>
      <w:r w:rsidRPr="00105AED">
        <w:rPr>
          <w:rFonts w:asciiTheme="minorHAnsi" w:hAnsiTheme="minorHAnsi"/>
          <w:sz w:val="24"/>
          <w:szCs w:val="24"/>
          <w:lang w:val="x-none"/>
        </w:rPr>
        <w:t>an</w:t>
      </w:r>
      <w:r w:rsidR="00A00F9F">
        <w:rPr>
          <w:rFonts w:asciiTheme="minorHAnsi" w:hAnsiTheme="minorHAnsi"/>
          <w:sz w:val="24"/>
          <w:szCs w:val="24"/>
          <w:lang w:val="x-none"/>
        </w:rPr>
        <w:t xml:space="preserve"> </w:t>
      </w:r>
      <w:r w:rsidRPr="00105AED">
        <w:rPr>
          <w:rFonts w:asciiTheme="minorHAnsi" w:hAnsiTheme="minorHAnsi"/>
          <w:sz w:val="24"/>
          <w:szCs w:val="24"/>
          <w:lang w:val="x-none"/>
        </w:rPr>
        <w:t>original</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three</w:t>
      </w:r>
      <w:r w:rsidR="00A00F9F">
        <w:rPr>
          <w:rFonts w:asciiTheme="minorHAnsi" w:hAnsiTheme="minorHAnsi"/>
          <w:sz w:val="24"/>
          <w:szCs w:val="24"/>
          <w:lang w:val="x-none"/>
        </w:rPr>
        <w:t xml:space="preserve"> </w:t>
      </w:r>
      <w:r w:rsidRPr="00105AED">
        <w:rPr>
          <w:rFonts w:asciiTheme="minorHAnsi" w:hAnsiTheme="minorHAnsi"/>
          <w:sz w:val="24"/>
          <w:szCs w:val="24"/>
          <w:lang w:val="x-none"/>
        </w:rPr>
        <w:t>copies</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application</w:t>
      </w:r>
      <w:r w:rsidR="00A00F9F">
        <w:rPr>
          <w:rFonts w:asciiTheme="minorHAnsi" w:hAnsiTheme="minorHAnsi"/>
          <w:sz w:val="24"/>
          <w:szCs w:val="24"/>
          <w:lang w:val="x-none"/>
        </w:rPr>
        <w:t xml:space="preserve"> </w:t>
      </w:r>
      <w:r w:rsidR="009F7719"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009F7719" w:rsidRPr="00105AED">
        <w:rPr>
          <w:rFonts w:asciiTheme="minorHAnsi" w:hAnsiTheme="minorHAnsi"/>
          <w:sz w:val="24"/>
          <w:szCs w:val="24"/>
          <w:lang w:val="x-none"/>
        </w:rPr>
        <w:t>attachments)</w:t>
      </w:r>
      <w:r w:rsidRPr="00105AED">
        <w:rPr>
          <w:rFonts w:asciiTheme="minorHAnsi" w:hAnsiTheme="minorHAnsi"/>
          <w:sz w:val="24"/>
          <w:szCs w:val="24"/>
          <w:lang w:val="x-none"/>
        </w:rPr>
        <w:t>,</w:t>
      </w:r>
      <w:r w:rsidR="00A00F9F">
        <w:rPr>
          <w:rFonts w:asciiTheme="minorHAnsi" w:hAnsiTheme="minorHAnsi"/>
          <w:sz w:val="24"/>
          <w:szCs w:val="24"/>
          <w:lang w:val="x-none"/>
        </w:rPr>
        <w:t xml:space="preserve"> </w:t>
      </w:r>
      <w:r w:rsidR="009F7719" w:rsidRPr="00105AED">
        <w:rPr>
          <w:rFonts w:asciiTheme="minorHAnsi" w:hAnsiTheme="minorHAnsi"/>
          <w:sz w:val="24"/>
          <w:szCs w:val="24"/>
          <w:lang w:val="x-none"/>
        </w:rPr>
        <w:t>which</w:t>
      </w:r>
      <w:r w:rsidR="00A00F9F">
        <w:rPr>
          <w:rFonts w:asciiTheme="minorHAnsi" w:hAnsiTheme="minorHAnsi"/>
          <w:sz w:val="24"/>
          <w:szCs w:val="24"/>
          <w:lang w:val="x-none"/>
        </w:rPr>
        <w:t xml:space="preserve"> </w:t>
      </w:r>
      <w:r w:rsidRPr="00105AED">
        <w:rPr>
          <w:rFonts w:asciiTheme="minorHAnsi" w:hAnsiTheme="minorHAnsi"/>
          <w:sz w:val="24"/>
          <w:szCs w:val="24"/>
          <w:lang w:val="x-none"/>
        </w:rPr>
        <w:t>should</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postmarked</w:t>
      </w:r>
      <w:r w:rsidR="00A00F9F">
        <w:rPr>
          <w:rFonts w:asciiTheme="minorHAnsi" w:hAnsiTheme="minorHAnsi"/>
          <w:sz w:val="24"/>
          <w:szCs w:val="24"/>
          <w:lang w:val="x-none"/>
        </w:rPr>
        <w:t xml:space="preserve"> </w:t>
      </w:r>
      <w:r w:rsidRPr="00105AED">
        <w:rPr>
          <w:rFonts w:asciiTheme="minorHAnsi" w:hAnsiTheme="minorHAnsi"/>
          <w:sz w:val="24"/>
          <w:szCs w:val="24"/>
          <w:lang w:val="x-none"/>
        </w:rPr>
        <w:t>no</w:t>
      </w:r>
      <w:r w:rsidR="00A00F9F">
        <w:rPr>
          <w:rFonts w:asciiTheme="minorHAnsi" w:hAnsiTheme="minorHAnsi"/>
          <w:sz w:val="24"/>
          <w:szCs w:val="24"/>
          <w:lang w:val="x-none"/>
        </w:rPr>
        <w:t xml:space="preserve"> </w:t>
      </w:r>
      <w:r w:rsidRPr="00105AED">
        <w:rPr>
          <w:rFonts w:asciiTheme="minorHAnsi" w:hAnsiTheme="minorHAnsi"/>
          <w:sz w:val="24"/>
          <w:szCs w:val="24"/>
          <w:lang w:val="x-none"/>
        </w:rPr>
        <w:t>later</w:t>
      </w:r>
      <w:r w:rsidR="00A00F9F">
        <w:rPr>
          <w:rFonts w:asciiTheme="minorHAnsi" w:hAnsiTheme="minorHAnsi"/>
          <w:sz w:val="24"/>
          <w:szCs w:val="24"/>
          <w:lang w:val="x-none"/>
        </w:rPr>
        <w:t xml:space="preserve"> </w:t>
      </w:r>
      <w:r w:rsidRPr="00105AED">
        <w:rPr>
          <w:rFonts w:asciiTheme="minorHAnsi" w:hAnsiTheme="minorHAnsi"/>
          <w:sz w:val="24"/>
          <w:szCs w:val="24"/>
          <w:lang w:val="x-none"/>
        </w:rPr>
        <w:t>than</w:t>
      </w:r>
      <w:r w:rsidR="00A00F9F">
        <w:rPr>
          <w:rFonts w:asciiTheme="minorHAnsi" w:hAnsiTheme="minorHAnsi"/>
          <w:sz w:val="24"/>
          <w:szCs w:val="24"/>
          <w:lang w:val="x-none"/>
        </w:rPr>
        <w:t xml:space="preserve"> </w:t>
      </w:r>
      <w:r w:rsidR="00A6671B" w:rsidRPr="00A6671B">
        <w:rPr>
          <w:rFonts w:asciiTheme="minorHAnsi" w:hAnsiTheme="minorHAnsi"/>
          <w:b/>
          <w:sz w:val="24"/>
          <w:szCs w:val="24"/>
        </w:rPr>
        <w:t xml:space="preserve">September 8, </w:t>
      </w:r>
      <w:r w:rsidR="00E85035" w:rsidRPr="00A6671B">
        <w:rPr>
          <w:rFonts w:asciiTheme="minorHAnsi" w:hAnsiTheme="minorHAnsi"/>
          <w:b/>
          <w:sz w:val="24"/>
          <w:szCs w:val="24"/>
        </w:rPr>
        <w:t>201</w:t>
      </w:r>
      <w:r w:rsidR="00DD5C92" w:rsidRPr="00A6671B">
        <w:rPr>
          <w:rFonts w:asciiTheme="minorHAnsi" w:hAnsiTheme="minorHAnsi"/>
          <w:b/>
          <w:sz w:val="24"/>
          <w:szCs w:val="24"/>
        </w:rPr>
        <w:t>5</w:t>
      </w:r>
      <w:r w:rsidR="00793547" w:rsidRPr="00105AED">
        <w:rPr>
          <w:rFonts w:asciiTheme="minorHAnsi" w:hAnsiTheme="minorHAnsi"/>
          <w:sz w:val="24"/>
          <w:szCs w:val="24"/>
          <w:lang w:val="x-none"/>
        </w:rPr>
        <w:t>,</w:t>
      </w:r>
      <w:r w:rsidR="00A00F9F">
        <w:rPr>
          <w:rFonts w:asciiTheme="minorHAnsi" w:hAnsiTheme="minorHAnsi"/>
          <w:sz w:val="24"/>
          <w:szCs w:val="24"/>
          <w:lang w:val="x-none"/>
        </w:rPr>
        <w:t xml:space="preserve"> </w:t>
      </w:r>
      <w:r w:rsidR="000C75EE"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sent</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p>
    <w:p w:rsidR="000624B9" w:rsidRPr="00105AED" w:rsidRDefault="000624B9" w:rsidP="00A00F9F">
      <w:pPr>
        <w:tabs>
          <w:tab w:val="left" w:pos="0"/>
        </w:tabs>
        <w:spacing w:line="240" w:lineRule="atLeast"/>
        <w:ind w:left="1440" w:right="288"/>
        <w:jc w:val="both"/>
        <w:rPr>
          <w:rFonts w:asciiTheme="minorHAnsi" w:hAnsiTheme="minorHAnsi"/>
          <w:b/>
          <w:bCs/>
          <w:sz w:val="24"/>
          <w:szCs w:val="24"/>
          <w:lang w:val="x-none"/>
        </w:rPr>
      </w:pPr>
    </w:p>
    <w:p w:rsidR="000624B9" w:rsidRPr="00105AED" w:rsidRDefault="008A52E0" w:rsidP="00835DBC">
      <w:pPr>
        <w:tabs>
          <w:tab w:val="left" w:pos="0"/>
        </w:tabs>
        <w:spacing w:line="240" w:lineRule="atLeast"/>
        <w:ind w:left="1440" w:right="288"/>
        <w:jc w:val="center"/>
        <w:rPr>
          <w:rFonts w:asciiTheme="minorHAnsi" w:hAnsiTheme="minorHAnsi"/>
          <w:sz w:val="24"/>
          <w:szCs w:val="24"/>
        </w:rPr>
      </w:pPr>
      <w:r w:rsidRPr="00105AED">
        <w:rPr>
          <w:rFonts w:asciiTheme="minorHAnsi" w:hAnsiTheme="minorHAnsi"/>
          <w:sz w:val="24"/>
          <w:szCs w:val="24"/>
        </w:rPr>
        <w:t>Office</w:t>
      </w:r>
      <w:r w:rsidR="00A00F9F">
        <w:rPr>
          <w:rFonts w:asciiTheme="minorHAnsi" w:hAnsiTheme="minorHAnsi"/>
          <w:sz w:val="24"/>
          <w:szCs w:val="24"/>
        </w:rPr>
        <w:t xml:space="preserve"> </w:t>
      </w:r>
      <w:r w:rsidRPr="00105AED">
        <w:rPr>
          <w:rFonts w:asciiTheme="minorHAnsi" w:hAnsiTheme="minorHAnsi"/>
          <w:sz w:val="24"/>
          <w:szCs w:val="24"/>
        </w:rPr>
        <w:t>of</w:t>
      </w:r>
      <w:r w:rsidR="00A00F9F">
        <w:rPr>
          <w:rFonts w:asciiTheme="minorHAnsi" w:hAnsiTheme="minorHAnsi"/>
          <w:sz w:val="24"/>
          <w:szCs w:val="24"/>
        </w:rPr>
        <w:t xml:space="preserve"> </w:t>
      </w:r>
      <w:r w:rsidRPr="00105AED">
        <w:rPr>
          <w:rFonts w:asciiTheme="minorHAnsi" w:hAnsiTheme="minorHAnsi"/>
          <w:sz w:val="24"/>
          <w:szCs w:val="24"/>
        </w:rPr>
        <w:t>the</w:t>
      </w:r>
      <w:r w:rsidR="00A00F9F">
        <w:rPr>
          <w:rFonts w:asciiTheme="minorHAnsi" w:hAnsiTheme="minorHAnsi"/>
          <w:sz w:val="24"/>
          <w:szCs w:val="24"/>
        </w:rPr>
        <w:t xml:space="preserve"> </w:t>
      </w:r>
      <w:r w:rsidRPr="00105AED">
        <w:rPr>
          <w:rFonts w:asciiTheme="minorHAnsi" w:hAnsiTheme="minorHAnsi"/>
          <w:sz w:val="24"/>
          <w:szCs w:val="24"/>
          <w:lang w:val="x-none"/>
        </w:rPr>
        <w:t>Attorney</w:t>
      </w:r>
      <w:r w:rsidR="00A00F9F">
        <w:rPr>
          <w:rFonts w:asciiTheme="minorHAnsi" w:hAnsiTheme="minorHAnsi"/>
          <w:sz w:val="24"/>
          <w:szCs w:val="24"/>
          <w:lang w:val="x-none"/>
        </w:rPr>
        <w:t xml:space="preserve"> </w:t>
      </w:r>
      <w:r w:rsidRPr="00105AED">
        <w:rPr>
          <w:rFonts w:asciiTheme="minorHAnsi" w:hAnsiTheme="minorHAnsi"/>
          <w:sz w:val="24"/>
          <w:szCs w:val="24"/>
          <w:lang w:val="x-none"/>
        </w:rPr>
        <w:t>General</w:t>
      </w:r>
      <w:r w:rsidR="00A00F9F">
        <w:rPr>
          <w:rFonts w:asciiTheme="minorHAnsi" w:hAnsiTheme="minorHAnsi"/>
          <w:sz w:val="24"/>
          <w:szCs w:val="24"/>
        </w:rPr>
        <w:t xml:space="preserve"> </w:t>
      </w:r>
      <w:r w:rsidRPr="00105AED">
        <w:rPr>
          <w:rFonts w:asciiTheme="minorHAnsi" w:hAnsiTheme="minorHAnsi"/>
          <w:sz w:val="24"/>
          <w:szCs w:val="24"/>
        </w:rPr>
        <w:t>of</w:t>
      </w:r>
      <w:r w:rsidR="00A00F9F">
        <w:rPr>
          <w:rFonts w:asciiTheme="minorHAnsi" w:hAnsiTheme="minorHAnsi"/>
          <w:sz w:val="24"/>
          <w:szCs w:val="24"/>
        </w:rPr>
        <w:t xml:space="preserve"> </w:t>
      </w:r>
      <w:r w:rsidRPr="00105AED">
        <w:rPr>
          <w:rFonts w:asciiTheme="minorHAnsi" w:hAnsiTheme="minorHAnsi"/>
          <w:sz w:val="24"/>
          <w:szCs w:val="24"/>
        </w:rPr>
        <w:t>Iowa</w:t>
      </w:r>
    </w:p>
    <w:p w:rsidR="000624B9" w:rsidRPr="00105AED" w:rsidRDefault="000624B9" w:rsidP="00835DBC">
      <w:pPr>
        <w:tabs>
          <w:tab w:val="left" w:pos="0"/>
        </w:tabs>
        <w:spacing w:line="240" w:lineRule="atLeast"/>
        <w:ind w:left="1440" w:right="288"/>
        <w:jc w:val="center"/>
        <w:rPr>
          <w:rFonts w:asciiTheme="minorHAnsi" w:hAnsiTheme="minorHAnsi"/>
          <w:sz w:val="24"/>
          <w:szCs w:val="24"/>
        </w:rPr>
      </w:pPr>
      <w:r w:rsidRPr="00105AED">
        <w:rPr>
          <w:rFonts w:asciiTheme="minorHAnsi" w:hAnsiTheme="minorHAnsi"/>
          <w:sz w:val="24"/>
          <w:szCs w:val="24"/>
          <w:lang w:val="x-none"/>
        </w:rPr>
        <w:t>ISIEGP</w:t>
      </w:r>
      <w:r w:rsidR="00A00F9F">
        <w:rPr>
          <w:rFonts w:asciiTheme="minorHAnsi" w:hAnsiTheme="minorHAnsi"/>
          <w:sz w:val="24"/>
          <w:szCs w:val="24"/>
          <w:lang w:val="x-none"/>
        </w:rPr>
        <w:t xml:space="preserve"> </w:t>
      </w:r>
      <w:r w:rsidR="007D0569" w:rsidRPr="00105AED">
        <w:rPr>
          <w:rFonts w:asciiTheme="minorHAnsi" w:hAnsiTheme="minorHAnsi"/>
          <w:sz w:val="24"/>
          <w:szCs w:val="24"/>
          <w:lang w:val="x-none"/>
        </w:rPr>
        <w:t>c/o</w:t>
      </w:r>
      <w:r w:rsidR="00A00F9F">
        <w:rPr>
          <w:rFonts w:asciiTheme="minorHAnsi" w:hAnsiTheme="minorHAnsi"/>
          <w:sz w:val="24"/>
          <w:szCs w:val="24"/>
          <w:lang w:val="x-none"/>
        </w:rPr>
        <w:t xml:space="preserve"> </w:t>
      </w:r>
      <w:r w:rsidR="00B73B1B" w:rsidRPr="00105AED">
        <w:rPr>
          <w:rFonts w:asciiTheme="minorHAnsi" w:hAnsiTheme="minorHAnsi"/>
          <w:sz w:val="24"/>
          <w:szCs w:val="24"/>
        </w:rPr>
        <w:t>Investigator</w:t>
      </w:r>
      <w:r w:rsidR="00A00F9F">
        <w:rPr>
          <w:rFonts w:asciiTheme="minorHAnsi" w:hAnsiTheme="minorHAnsi"/>
          <w:sz w:val="24"/>
          <w:szCs w:val="24"/>
        </w:rPr>
        <w:t xml:space="preserve"> </w:t>
      </w:r>
      <w:r w:rsidR="00B73B1B" w:rsidRPr="00105AED">
        <w:rPr>
          <w:rFonts w:asciiTheme="minorHAnsi" w:hAnsiTheme="minorHAnsi"/>
          <w:sz w:val="24"/>
          <w:szCs w:val="24"/>
        </w:rPr>
        <w:t>Marc</w:t>
      </w:r>
      <w:r w:rsidR="00A00F9F">
        <w:rPr>
          <w:rFonts w:asciiTheme="minorHAnsi" w:hAnsiTheme="minorHAnsi"/>
          <w:sz w:val="24"/>
          <w:szCs w:val="24"/>
        </w:rPr>
        <w:t xml:space="preserve"> </w:t>
      </w:r>
      <w:r w:rsidR="00B73B1B" w:rsidRPr="00105AED">
        <w:rPr>
          <w:rFonts w:asciiTheme="minorHAnsi" w:hAnsiTheme="minorHAnsi"/>
          <w:sz w:val="24"/>
          <w:szCs w:val="24"/>
        </w:rPr>
        <w:t>Wallin</w:t>
      </w:r>
    </w:p>
    <w:p w:rsidR="000624B9" w:rsidRPr="00105AED" w:rsidRDefault="00B73B1B" w:rsidP="00835DBC">
      <w:pPr>
        <w:tabs>
          <w:tab w:val="left" w:pos="0"/>
        </w:tabs>
        <w:spacing w:line="240" w:lineRule="atLeast"/>
        <w:ind w:left="1440" w:right="288"/>
        <w:jc w:val="center"/>
        <w:rPr>
          <w:rFonts w:asciiTheme="minorHAnsi" w:hAnsiTheme="minorHAnsi"/>
          <w:sz w:val="24"/>
          <w:szCs w:val="24"/>
        </w:rPr>
      </w:pPr>
      <w:r w:rsidRPr="00105AED">
        <w:rPr>
          <w:rFonts w:asciiTheme="minorHAnsi" w:hAnsiTheme="minorHAnsi"/>
          <w:sz w:val="24"/>
          <w:szCs w:val="24"/>
        </w:rPr>
        <w:t>Hoover</w:t>
      </w:r>
      <w:r w:rsidR="00A00F9F">
        <w:rPr>
          <w:rFonts w:asciiTheme="minorHAnsi" w:hAnsiTheme="minorHAnsi"/>
          <w:sz w:val="24"/>
          <w:szCs w:val="24"/>
        </w:rPr>
        <w:t xml:space="preserve"> </w:t>
      </w:r>
      <w:r w:rsidRPr="00105AED">
        <w:rPr>
          <w:rFonts w:asciiTheme="minorHAnsi" w:hAnsiTheme="minorHAnsi"/>
          <w:sz w:val="24"/>
          <w:szCs w:val="24"/>
        </w:rPr>
        <w:t>Building,</w:t>
      </w:r>
      <w:r w:rsidR="00A00F9F">
        <w:rPr>
          <w:rFonts w:asciiTheme="minorHAnsi" w:hAnsiTheme="minorHAnsi"/>
          <w:sz w:val="24"/>
          <w:szCs w:val="24"/>
        </w:rPr>
        <w:t xml:space="preserve"> </w:t>
      </w:r>
      <w:r w:rsidRPr="00105AED">
        <w:rPr>
          <w:rFonts w:asciiTheme="minorHAnsi" w:hAnsiTheme="minorHAnsi"/>
          <w:sz w:val="24"/>
          <w:szCs w:val="24"/>
        </w:rPr>
        <w:t>2</w:t>
      </w:r>
      <w:r w:rsidRPr="00105AED">
        <w:rPr>
          <w:rFonts w:asciiTheme="minorHAnsi" w:hAnsiTheme="minorHAnsi"/>
          <w:sz w:val="24"/>
          <w:szCs w:val="24"/>
          <w:vertAlign w:val="superscript"/>
        </w:rPr>
        <w:t>nd</w:t>
      </w:r>
      <w:r w:rsidR="00A00F9F">
        <w:rPr>
          <w:rFonts w:asciiTheme="minorHAnsi" w:hAnsiTheme="minorHAnsi"/>
          <w:sz w:val="24"/>
          <w:szCs w:val="24"/>
        </w:rPr>
        <w:t xml:space="preserve"> </w:t>
      </w:r>
      <w:r w:rsidR="00835DBC">
        <w:rPr>
          <w:rFonts w:asciiTheme="minorHAnsi" w:hAnsiTheme="minorHAnsi"/>
          <w:sz w:val="24"/>
          <w:szCs w:val="24"/>
        </w:rPr>
        <w:t>Floor</w:t>
      </w:r>
    </w:p>
    <w:p w:rsidR="007D0569" w:rsidRPr="00105AED" w:rsidRDefault="00B73B1B" w:rsidP="00835DBC">
      <w:pPr>
        <w:tabs>
          <w:tab w:val="left" w:pos="0"/>
        </w:tabs>
        <w:spacing w:line="240" w:lineRule="atLeast"/>
        <w:ind w:left="1440" w:right="288"/>
        <w:jc w:val="center"/>
        <w:rPr>
          <w:rFonts w:asciiTheme="minorHAnsi" w:hAnsiTheme="minorHAnsi"/>
          <w:sz w:val="24"/>
          <w:szCs w:val="24"/>
        </w:rPr>
      </w:pPr>
      <w:r w:rsidRPr="00105AED">
        <w:rPr>
          <w:rFonts w:asciiTheme="minorHAnsi" w:hAnsiTheme="minorHAnsi"/>
          <w:sz w:val="24"/>
          <w:szCs w:val="24"/>
        </w:rPr>
        <w:t>1305</w:t>
      </w:r>
      <w:r w:rsidR="00A00F9F">
        <w:rPr>
          <w:rFonts w:asciiTheme="minorHAnsi" w:hAnsiTheme="minorHAnsi"/>
          <w:sz w:val="24"/>
          <w:szCs w:val="24"/>
        </w:rPr>
        <w:t xml:space="preserve"> </w:t>
      </w:r>
      <w:r w:rsidRPr="00105AED">
        <w:rPr>
          <w:rFonts w:asciiTheme="minorHAnsi" w:hAnsiTheme="minorHAnsi"/>
          <w:sz w:val="24"/>
          <w:szCs w:val="24"/>
        </w:rPr>
        <w:t>E.</w:t>
      </w:r>
      <w:r w:rsidR="00A00F9F">
        <w:rPr>
          <w:rFonts w:asciiTheme="minorHAnsi" w:hAnsiTheme="minorHAnsi"/>
          <w:sz w:val="24"/>
          <w:szCs w:val="24"/>
        </w:rPr>
        <w:t xml:space="preserve"> </w:t>
      </w:r>
      <w:r w:rsidRPr="00105AED">
        <w:rPr>
          <w:rFonts w:asciiTheme="minorHAnsi" w:hAnsiTheme="minorHAnsi"/>
          <w:sz w:val="24"/>
          <w:szCs w:val="24"/>
        </w:rPr>
        <w:t>Walnut</w:t>
      </w:r>
      <w:r w:rsidR="00A00F9F">
        <w:rPr>
          <w:rFonts w:asciiTheme="minorHAnsi" w:hAnsiTheme="minorHAnsi"/>
          <w:sz w:val="24"/>
          <w:szCs w:val="24"/>
        </w:rPr>
        <w:t xml:space="preserve"> </w:t>
      </w:r>
      <w:r w:rsidR="008A52E0" w:rsidRPr="00105AED">
        <w:rPr>
          <w:rFonts w:asciiTheme="minorHAnsi" w:hAnsiTheme="minorHAnsi"/>
          <w:sz w:val="24"/>
          <w:szCs w:val="24"/>
        </w:rPr>
        <w:t>St.</w:t>
      </w:r>
    </w:p>
    <w:p w:rsidR="000624B9" w:rsidRPr="00105AED" w:rsidRDefault="008A52E0" w:rsidP="00835DBC">
      <w:pPr>
        <w:tabs>
          <w:tab w:val="left" w:pos="0"/>
        </w:tabs>
        <w:spacing w:line="240" w:lineRule="atLeast"/>
        <w:ind w:left="1440" w:right="288"/>
        <w:jc w:val="center"/>
        <w:rPr>
          <w:rFonts w:asciiTheme="minorHAnsi" w:hAnsiTheme="minorHAnsi"/>
          <w:sz w:val="24"/>
          <w:szCs w:val="24"/>
          <w:lang w:val="x-none"/>
        </w:rPr>
      </w:pPr>
      <w:r w:rsidRPr="00105AED">
        <w:rPr>
          <w:rFonts w:asciiTheme="minorHAnsi" w:hAnsiTheme="minorHAnsi"/>
          <w:sz w:val="24"/>
          <w:szCs w:val="24"/>
          <w:lang w:val="x-none"/>
        </w:rPr>
        <w:t>Des</w:t>
      </w:r>
      <w:r w:rsidR="00A00F9F">
        <w:rPr>
          <w:rFonts w:asciiTheme="minorHAnsi" w:hAnsiTheme="minorHAnsi"/>
          <w:sz w:val="24"/>
          <w:szCs w:val="24"/>
          <w:lang w:val="x-none"/>
        </w:rPr>
        <w:t xml:space="preserve"> </w:t>
      </w:r>
      <w:r w:rsidRPr="00105AED">
        <w:rPr>
          <w:rFonts w:asciiTheme="minorHAnsi" w:hAnsiTheme="minorHAnsi"/>
          <w:sz w:val="24"/>
          <w:szCs w:val="24"/>
          <w:lang w:val="x-none"/>
        </w:rPr>
        <w:t>Moines,</w:t>
      </w:r>
      <w:r w:rsidR="00A00F9F">
        <w:rPr>
          <w:rFonts w:asciiTheme="minorHAnsi" w:hAnsiTheme="minorHAnsi"/>
          <w:sz w:val="24"/>
          <w:szCs w:val="24"/>
          <w:lang w:val="x-none"/>
        </w:rPr>
        <w:t xml:space="preserve"> </w:t>
      </w:r>
      <w:r w:rsidRPr="00105AED">
        <w:rPr>
          <w:rFonts w:asciiTheme="minorHAnsi" w:hAnsiTheme="minorHAnsi"/>
          <w:sz w:val="24"/>
          <w:szCs w:val="24"/>
          <w:lang w:val="x-none"/>
        </w:rPr>
        <w:t>IA</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50319</w:t>
      </w:r>
    </w:p>
    <w:p w:rsidR="00C524C3" w:rsidRPr="00105AED" w:rsidRDefault="00B73B1B" w:rsidP="00835DBC">
      <w:pPr>
        <w:tabs>
          <w:tab w:val="left" w:pos="0"/>
        </w:tabs>
        <w:spacing w:line="240" w:lineRule="atLeast"/>
        <w:ind w:left="1440" w:right="288"/>
        <w:jc w:val="center"/>
        <w:rPr>
          <w:rFonts w:asciiTheme="minorHAnsi" w:hAnsiTheme="minorHAnsi"/>
          <w:sz w:val="24"/>
          <w:szCs w:val="24"/>
        </w:rPr>
      </w:pPr>
      <w:r w:rsidRPr="00105AED">
        <w:rPr>
          <w:rFonts w:asciiTheme="minorHAnsi" w:hAnsiTheme="minorHAnsi"/>
          <w:sz w:val="24"/>
          <w:szCs w:val="24"/>
          <w:lang w:val="x-none"/>
        </w:rPr>
        <w:t>Phone:</w:t>
      </w:r>
      <w:r w:rsidR="00A00F9F">
        <w:rPr>
          <w:rFonts w:asciiTheme="minorHAnsi" w:hAnsiTheme="minorHAnsi"/>
          <w:sz w:val="24"/>
          <w:szCs w:val="24"/>
          <w:lang w:val="x-none"/>
        </w:rPr>
        <w:t xml:space="preserve"> </w:t>
      </w:r>
      <w:r w:rsidRPr="00105AED">
        <w:rPr>
          <w:rFonts w:asciiTheme="minorHAnsi" w:hAnsiTheme="minorHAnsi"/>
          <w:sz w:val="24"/>
          <w:szCs w:val="24"/>
          <w:lang w:val="x-none"/>
        </w:rPr>
        <w:t>(515)</w:t>
      </w:r>
      <w:r w:rsidR="00A00F9F">
        <w:rPr>
          <w:rFonts w:asciiTheme="minorHAnsi" w:hAnsiTheme="minorHAnsi"/>
          <w:sz w:val="24"/>
          <w:szCs w:val="24"/>
          <w:lang w:val="x-none"/>
        </w:rPr>
        <w:t xml:space="preserve"> </w:t>
      </w:r>
      <w:r w:rsidRPr="00105AED">
        <w:rPr>
          <w:rFonts w:asciiTheme="minorHAnsi" w:hAnsiTheme="minorHAnsi"/>
          <w:sz w:val="24"/>
          <w:szCs w:val="24"/>
          <w:lang w:val="x-none"/>
        </w:rPr>
        <w:t>281-</w:t>
      </w:r>
      <w:r w:rsidRPr="00105AED">
        <w:rPr>
          <w:rFonts w:asciiTheme="minorHAnsi" w:hAnsiTheme="minorHAnsi"/>
          <w:sz w:val="24"/>
          <w:szCs w:val="24"/>
        </w:rPr>
        <w:t>8359</w:t>
      </w:r>
    </w:p>
    <w:p w:rsidR="000624B9" w:rsidRPr="00105AED" w:rsidRDefault="00C524C3" w:rsidP="00835DBC">
      <w:pPr>
        <w:tabs>
          <w:tab w:val="left" w:pos="0"/>
        </w:tabs>
        <w:spacing w:line="240" w:lineRule="atLeast"/>
        <w:ind w:left="1440" w:right="288"/>
        <w:jc w:val="center"/>
        <w:rPr>
          <w:rFonts w:asciiTheme="minorHAnsi" w:hAnsiTheme="minorHAnsi"/>
          <w:sz w:val="24"/>
          <w:szCs w:val="24"/>
          <w:lang w:val="x-none"/>
        </w:rPr>
      </w:pPr>
      <w:r w:rsidRPr="00105AED">
        <w:rPr>
          <w:rFonts w:asciiTheme="minorHAnsi" w:hAnsiTheme="minorHAnsi"/>
          <w:sz w:val="24"/>
          <w:szCs w:val="24"/>
        </w:rPr>
        <w:t>E</w:t>
      </w:r>
      <w:r w:rsidR="000C75EE" w:rsidRPr="00105AED">
        <w:rPr>
          <w:rFonts w:asciiTheme="minorHAnsi" w:hAnsiTheme="minorHAnsi"/>
          <w:sz w:val="24"/>
          <w:szCs w:val="24"/>
        </w:rPr>
        <w:t>-</w:t>
      </w:r>
      <w:r w:rsidRPr="00105AED">
        <w:rPr>
          <w:rFonts w:asciiTheme="minorHAnsi" w:hAnsiTheme="minorHAnsi"/>
          <w:sz w:val="24"/>
          <w:szCs w:val="24"/>
        </w:rPr>
        <w:t>mail:</w:t>
      </w:r>
      <w:r w:rsidR="00A00F9F">
        <w:rPr>
          <w:rFonts w:asciiTheme="minorHAnsi" w:hAnsiTheme="minorHAnsi"/>
          <w:sz w:val="24"/>
          <w:szCs w:val="24"/>
        </w:rPr>
        <w:t xml:space="preserve"> </w:t>
      </w:r>
      <w:hyperlink r:id="rId11" w:history="1">
        <w:r w:rsidR="008A52E0" w:rsidRPr="00105AED">
          <w:rPr>
            <w:rStyle w:val="Hyperlink"/>
            <w:rFonts w:asciiTheme="minorHAnsi" w:hAnsiTheme="minorHAnsi"/>
            <w:sz w:val="24"/>
            <w:szCs w:val="24"/>
          </w:rPr>
          <w:t>Marc.Wallin@iowa.gov</w:t>
        </w:r>
      </w:hyperlink>
    </w:p>
    <w:p w:rsidR="000624B9" w:rsidRPr="00105AED" w:rsidRDefault="000624B9" w:rsidP="00A00F9F">
      <w:pPr>
        <w:tabs>
          <w:tab w:val="left" w:pos="0"/>
        </w:tabs>
        <w:spacing w:line="240" w:lineRule="atLeast"/>
        <w:ind w:left="1440"/>
        <w:jc w:val="both"/>
        <w:rPr>
          <w:rFonts w:asciiTheme="minorHAnsi" w:hAnsiTheme="minorHAnsi"/>
          <w:sz w:val="24"/>
          <w:szCs w:val="24"/>
          <w:lang w:val="x-none"/>
        </w:rPr>
      </w:pPr>
    </w:p>
    <w:p w:rsidR="000624B9" w:rsidRPr="00105AED" w:rsidRDefault="000624B9" w:rsidP="00A00F9F">
      <w:pPr>
        <w:spacing w:line="240" w:lineRule="atLeast"/>
        <w:ind w:left="1440"/>
        <w:jc w:val="both"/>
        <w:rPr>
          <w:rFonts w:asciiTheme="minorHAnsi" w:hAnsiTheme="minorHAnsi"/>
          <w:sz w:val="24"/>
          <w:szCs w:val="24"/>
          <w:lang w:val="x-none"/>
        </w:rPr>
      </w:pPr>
      <w:r w:rsidRPr="00105AED">
        <w:rPr>
          <w:rFonts w:asciiTheme="minorHAnsi" w:hAnsiTheme="minorHAnsi"/>
          <w:sz w:val="24"/>
          <w:szCs w:val="24"/>
          <w:lang w:val="x-none"/>
        </w:rPr>
        <w:t>2.2.3</w:t>
      </w:r>
      <w:r w:rsidR="00A00F9F">
        <w:rPr>
          <w:rFonts w:asciiTheme="minorHAnsi" w:hAnsiTheme="minorHAnsi"/>
          <w:sz w:val="24"/>
          <w:szCs w:val="24"/>
          <w:lang w:val="x-none"/>
        </w:rPr>
        <w:t xml:space="preserve">   </w:t>
      </w:r>
      <w:r w:rsidRPr="00105AED">
        <w:rPr>
          <w:rFonts w:asciiTheme="minorHAnsi" w:hAnsiTheme="minorHAnsi"/>
          <w:sz w:val="24"/>
          <w:szCs w:val="24"/>
          <w:lang w:val="x-none"/>
        </w:rPr>
        <w:t>Each</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application</w:t>
      </w:r>
      <w:r w:rsidR="00A00F9F">
        <w:rPr>
          <w:rFonts w:asciiTheme="minorHAnsi" w:hAnsiTheme="minorHAnsi"/>
          <w:sz w:val="24"/>
          <w:szCs w:val="24"/>
          <w:lang w:val="x-none"/>
        </w:rPr>
        <w:t xml:space="preserve"> </w:t>
      </w:r>
      <w:r w:rsidRPr="00105AED">
        <w:rPr>
          <w:rFonts w:asciiTheme="minorHAnsi" w:hAnsiTheme="minorHAnsi"/>
          <w:sz w:val="24"/>
          <w:szCs w:val="24"/>
          <w:lang w:val="x-none"/>
        </w:rPr>
        <w:t>will</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given</w:t>
      </w:r>
      <w:r w:rsidR="00A00F9F">
        <w:rPr>
          <w:rFonts w:asciiTheme="minorHAnsi" w:hAnsiTheme="minorHAnsi"/>
          <w:sz w:val="24"/>
          <w:szCs w:val="24"/>
          <w:lang w:val="x-none"/>
        </w:rPr>
        <w:t xml:space="preserve"> </w:t>
      </w:r>
      <w:r w:rsidRPr="00105AED">
        <w:rPr>
          <w:rFonts w:asciiTheme="minorHAnsi" w:hAnsiTheme="minorHAnsi"/>
          <w:sz w:val="24"/>
          <w:szCs w:val="24"/>
          <w:lang w:val="x-none"/>
        </w:rPr>
        <w:t>thorough</w:t>
      </w:r>
      <w:r w:rsidR="00A00F9F">
        <w:rPr>
          <w:rFonts w:asciiTheme="minorHAnsi" w:hAnsiTheme="minorHAnsi"/>
          <w:sz w:val="24"/>
          <w:szCs w:val="24"/>
          <w:lang w:val="x-none"/>
        </w:rPr>
        <w:t xml:space="preserve"> </w:t>
      </w:r>
      <w:r w:rsidRPr="00105AED">
        <w:rPr>
          <w:rFonts w:asciiTheme="minorHAnsi" w:hAnsiTheme="minorHAnsi"/>
          <w:sz w:val="24"/>
          <w:szCs w:val="24"/>
          <w:lang w:val="x-none"/>
        </w:rPr>
        <w:t>cons</w:t>
      </w:r>
      <w:r w:rsidR="00AB06E6" w:rsidRPr="00105AED">
        <w:rPr>
          <w:rFonts w:asciiTheme="minorHAnsi" w:hAnsiTheme="minorHAnsi"/>
          <w:sz w:val="24"/>
          <w:szCs w:val="24"/>
          <w:lang w:val="x-none"/>
        </w:rPr>
        <w:t>ideration</w:t>
      </w:r>
      <w:r w:rsidR="00A00F9F">
        <w:rPr>
          <w:rFonts w:asciiTheme="minorHAnsi" w:hAnsiTheme="minorHAnsi"/>
          <w:sz w:val="24"/>
          <w:szCs w:val="24"/>
          <w:lang w:val="x-none"/>
        </w:rPr>
        <w:t xml:space="preserve"> </w:t>
      </w:r>
      <w:r w:rsidR="00AB06E6" w:rsidRPr="00105AED">
        <w:rPr>
          <w:rFonts w:asciiTheme="minorHAnsi" w:hAnsiTheme="minorHAnsi"/>
          <w:sz w:val="24"/>
          <w:szCs w:val="24"/>
          <w:lang w:val="x-none"/>
        </w:rPr>
        <w:t>by</w:t>
      </w:r>
      <w:r w:rsidR="00A00F9F">
        <w:rPr>
          <w:rFonts w:asciiTheme="minorHAnsi" w:hAnsiTheme="minorHAnsi"/>
          <w:sz w:val="24"/>
          <w:szCs w:val="24"/>
          <w:lang w:val="x-none"/>
        </w:rPr>
        <w:t xml:space="preserve"> </w:t>
      </w:r>
      <w:r w:rsidR="00AB06E6"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00AB06E6" w:rsidRPr="00105AED">
        <w:rPr>
          <w:rFonts w:asciiTheme="minorHAnsi" w:hAnsiTheme="minorHAnsi"/>
          <w:sz w:val="24"/>
          <w:szCs w:val="24"/>
          <w:lang w:val="x-none"/>
        </w:rPr>
        <w:t>AG’s</w:t>
      </w:r>
      <w:r w:rsidR="00A00F9F">
        <w:rPr>
          <w:rFonts w:asciiTheme="minorHAnsi" w:hAnsiTheme="minorHAnsi"/>
          <w:sz w:val="24"/>
          <w:szCs w:val="24"/>
          <w:lang w:val="x-none"/>
        </w:rPr>
        <w:t xml:space="preserve"> </w:t>
      </w:r>
      <w:r w:rsidR="00AB06E6" w:rsidRPr="00105AED">
        <w:rPr>
          <w:rFonts w:asciiTheme="minorHAnsi" w:hAnsiTheme="minorHAnsi"/>
          <w:sz w:val="24"/>
          <w:szCs w:val="24"/>
          <w:lang w:val="x-none"/>
        </w:rPr>
        <w:t>Office.</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AG’s</w:t>
      </w:r>
      <w:r w:rsidR="00A00F9F">
        <w:rPr>
          <w:rFonts w:asciiTheme="minorHAnsi" w:hAnsiTheme="minorHAnsi"/>
          <w:sz w:val="24"/>
          <w:szCs w:val="24"/>
          <w:lang w:val="x-none"/>
        </w:rPr>
        <w:t xml:space="preserve"> </w:t>
      </w:r>
      <w:r w:rsidR="009F7719" w:rsidRPr="00105AED">
        <w:rPr>
          <w:rFonts w:asciiTheme="minorHAnsi" w:hAnsiTheme="minorHAnsi"/>
          <w:sz w:val="24"/>
          <w:szCs w:val="24"/>
          <w:lang w:val="x-none"/>
        </w:rPr>
        <w:t>O</w:t>
      </w:r>
      <w:r w:rsidRPr="00105AED">
        <w:rPr>
          <w:rFonts w:asciiTheme="minorHAnsi" w:hAnsiTheme="minorHAnsi"/>
          <w:sz w:val="24"/>
          <w:szCs w:val="24"/>
          <w:lang w:val="x-none"/>
        </w:rPr>
        <w:t>ffice</w:t>
      </w:r>
      <w:r w:rsidR="00A00F9F">
        <w:rPr>
          <w:rFonts w:asciiTheme="minorHAnsi" w:hAnsiTheme="minorHAnsi"/>
          <w:sz w:val="24"/>
          <w:szCs w:val="24"/>
          <w:lang w:val="x-none"/>
        </w:rPr>
        <w:t xml:space="preserve"> </w:t>
      </w:r>
      <w:r w:rsidRPr="00105AED">
        <w:rPr>
          <w:rFonts w:asciiTheme="minorHAnsi" w:hAnsiTheme="minorHAnsi"/>
          <w:sz w:val="24"/>
          <w:szCs w:val="24"/>
          <w:lang w:val="x-none"/>
        </w:rPr>
        <w:t>will</w:t>
      </w:r>
      <w:r w:rsidR="00A00F9F">
        <w:rPr>
          <w:rFonts w:asciiTheme="minorHAnsi" w:hAnsiTheme="minorHAnsi"/>
          <w:sz w:val="24"/>
          <w:szCs w:val="24"/>
          <w:lang w:val="x-none"/>
        </w:rPr>
        <w:t xml:space="preserve"> </w:t>
      </w:r>
      <w:r w:rsidRPr="00105AED">
        <w:rPr>
          <w:rFonts w:asciiTheme="minorHAnsi" w:hAnsiTheme="minorHAnsi"/>
          <w:sz w:val="24"/>
          <w:szCs w:val="24"/>
          <w:lang w:val="x-none"/>
        </w:rPr>
        <w:t>forward</w:t>
      </w:r>
      <w:r w:rsidR="00A00F9F">
        <w:rPr>
          <w:rFonts w:asciiTheme="minorHAnsi" w:hAnsiTheme="minorHAnsi"/>
          <w:sz w:val="24"/>
          <w:szCs w:val="24"/>
          <w:lang w:val="x-none"/>
        </w:rPr>
        <w:t xml:space="preserve"> </w:t>
      </w:r>
      <w:r w:rsidRPr="00105AED">
        <w:rPr>
          <w:rFonts w:asciiTheme="minorHAnsi" w:hAnsiTheme="minorHAnsi"/>
          <w:sz w:val="24"/>
          <w:szCs w:val="24"/>
          <w:lang w:val="x-none"/>
        </w:rPr>
        <w:t>copies</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all</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applications</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r w:rsidR="00A00F9F">
        <w:rPr>
          <w:rFonts w:asciiTheme="minorHAnsi" w:hAnsiTheme="minorHAnsi"/>
          <w:sz w:val="24"/>
          <w:szCs w:val="24"/>
          <w:lang w:val="x-none"/>
        </w:rPr>
        <w:t xml:space="preserve"> </w:t>
      </w:r>
      <w:r w:rsidRPr="00105AED">
        <w:rPr>
          <w:rFonts w:asciiTheme="minorHAnsi" w:hAnsiTheme="minorHAnsi"/>
          <w:sz w:val="24"/>
          <w:szCs w:val="24"/>
          <w:lang w:val="x-none"/>
        </w:rPr>
        <w:t>Smithfield</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r w:rsidR="00A00F9F">
        <w:rPr>
          <w:rFonts w:asciiTheme="minorHAnsi" w:hAnsiTheme="minorHAnsi"/>
          <w:sz w:val="24"/>
          <w:szCs w:val="24"/>
          <w:lang w:val="x-none"/>
        </w:rPr>
        <w:t xml:space="preserve"> </w:t>
      </w:r>
      <w:r w:rsidRPr="00105AED">
        <w:rPr>
          <w:rFonts w:asciiTheme="minorHAnsi" w:hAnsiTheme="minorHAnsi"/>
          <w:sz w:val="24"/>
          <w:szCs w:val="24"/>
          <w:lang w:val="x-none"/>
        </w:rPr>
        <w:t>two</w:t>
      </w:r>
      <w:r w:rsidR="00A00F9F">
        <w:rPr>
          <w:rFonts w:asciiTheme="minorHAnsi" w:hAnsiTheme="minorHAnsi"/>
          <w:sz w:val="24"/>
          <w:szCs w:val="24"/>
          <w:lang w:val="x-none"/>
        </w:rPr>
        <w:t xml:space="preserve"> </w:t>
      </w:r>
      <w:r w:rsidRPr="00105AED">
        <w:rPr>
          <w:rFonts w:asciiTheme="minorHAnsi" w:hAnsiTheme="minorHAnsi"/>
          <w:sz w:val="24"/>
          <w:szCs w:val="24"/>
          <w:lang w:val="x-none"/>
        </w:rPr>
        <w:t>Republican</w:t>
      </w:r>
      <w:r w:rsidR="00A00F9F">
        <w:rPr>
          <w:rFonts w:asciiTheme="minorHAnsi" w:hAnsiTheme="minorHAnsi"/>
          <w:sz w:val="24"/>
          <w:szCs w:val="24"/>
          <w:lang w:val="x-none"/>
        </w:rPr>
        <w:t xml:space="preserve"> </w:t>
      </w:r>
      <w:r w:rsidRPr="00105AED">
        <w:rPr>
          <w:rFonts w:asciiTheme="minorHAnsi" w:hAnsiTheme="minorHAnsi"/>
          <w:sz w:val="24"/>
          <w:szCs w:val="24"/>
          <w:lang w:val="x-none"/>
        </w:rPr>
        <w:t>legislators</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two</w:t>
      </w:r>
      <w:r w:rsidR="00A00F9F">
        <w:rPr>
          <w:rFonts w:asciiTheme="minorHAnsi" w:hAnsiTheme="minorHAnsi"/>
          <w:sz w:val="24"/>
          <w:szCs w:val="24"/>
          <w:lang w:val="x-none"/>
        </w:rPr>
        <w:t xml:space="preserve"> </w:t>
      </w:r>
      <w:r w:rsidRPr="00105AED">
        <w:rPr>
          <w:rFonts w:asciiTheme="minorHAnsi" w:hAnsiTheme="minorHAnsi"/>
          <w:sz w:val="24"/>
          <w:szCs w:val="24"/>
          <w:lang w:val="x-none"/>
        </w:rPr>
        <w:t>Democratic</w:t>
      </w:r>
      <w:r w:rsidR="00A00F9F">
        <w:rPr>
          <w:rFonts w:asciiTheme="minorHAnsi" w:hAnsiTheme="minorHAnsi"/>
          <w:sz w:val="24"/>
          <w:szCs w:val="24"/>
          <w:lang w:val="x-none"/>
        </w:rPr>
        <w:t xml:space="preserve"> </w:t>
      </w:r>
      <w:r w:rsidRPr="00105AED">
        <w:rPr>
          <w:rFonts w:asciiTheme="minorHAnsi" w:hAnsiTheme="minorHAnsi"/>
          <w:sz w:val="24"/>
          <w:szCs w:val="24"/>
          <w:lang w:val="x-none"/>
        </w:rPr>
        <w:t>legislators</w:t>
      </w:r>
      <w:r w:rsidR="00A00F9F">
        <w:rPr>
          <w:rFonts w:asciiTheme="minorHAnsi" w:hAnsiTheme="minorHAnsi"/>
          <w:sz w:val="24"/>
          <w:szCs w:val="24"/>
          <w:lang w:val="x-none"/>
        </w:rPr>
        <w:t xml:space="preserve"> </w:t>
      </w:r>
      <w:r w:rsidRPr="00105AED">
        <w:rPr>
          <w:rFonts w:asciiTheme="minorHAnsi" w:hAnsiTheme="minorHAnsi"/>
          <w:sz w:val="24"/>
          <w:szCs w:val="24"/>
          <w:lang w:val="x-none"/>
        </w:rPr>
        <w:t>or</w:t>
      </w:r>
      <w:r w:rsidR="00A00F9F">
        <w:rPr>
          <w:rFonts w:asciiTheme="minorHAnsi" w:hAnsiTheme="minorHAnsi"/>
          <w:sz w:val="24"/>
          <w:szCs w:val="24"/>
          <w:lang w:val="x-none"/>
        </w:rPr>
        <w:t xml:space="preserve"> </w:t>
      </w:r>
      <w:r w:rsidRPr="00105AED">
        <w:rPr>
          <w:rFonts w:asciiTheme="minorHAnsi" w:hAnsiTheme="minorHAnsi"/>
          <w:sz w:val="24"/>
          <w:szCs w:val="24"/>
          <w:lang w:val="x-none"/>
        </w:rPr>
        <w:t>their</w:t>
      </w:r>
      <w:r w:rsidR="00A00F9F">
        <w:rPr>
          <w:rFonts w:asciiTheme="minorHAnsi" w:hAnsiTheme="minorHAnsi"/>
          <w:sz w:val="24"/>
          <w:szCs w:val="24"/>
          <w:lang w:val="x-none"/>
        </w:rPr>
        <w:t xml:space="preserve"> </w:t>
      </w:r>
      <w:r w:rsidRPr="00105AED">
        <w:rPr>
          <w:rFonts w:asciiTheme="minorHAnsi" w:hAnsiTheme="minorHAnsi"/>
          <w:sz w:val="24"/>
          <w:szCs w:val="24"/>
          <w:lang w:val="x-none"/>
        </w:rPr>
        <w:t>designees</w:t>
      </w:r>
      <w:r w:rsidR="00A00F9F">
        <w:rPr>
          <w:rFonts w:asciiTheme="minorHAnsi" w:hAnsiTheme="minorHAnsi"/>
          <w:sz w:val="24"/>
          <w:szCs w:val="24"/>
          <w:lang w:val="x-none"/>
        </w:rPr>
        <w:t xml:space="preserve"> </w:t>
      </w:r>
      <w:r w:rsidRPr="00105AED">
        <w:rPr>
          <w:rFonts w:asciiTheme="minorHAnsi" w:hAnsiTheme="minorHAnsi"/>
          <w:sz w:val="24"/>
          <w:szCs w:val="24"/>
          <w:lang w:val="x-none"/>
        </w:rPr>
        <w:t>(“legislators”).</w:t>
      </w:r>
      <w:r w:rsidR="00A00F9F">
        <w:rPr>
          <w:rFonts w:asciiTheme="minorHAnsi" w:hAnsiTheme="minorHAnsi"/>
          <w:sz w:val="24"/>
          <w:szCs w:val="24"/>
          <w:lang w:val="x-none"/>
        </w:rPr>
        <w:t xml:space="preserve">  </w:t>
      </w:r>
      <w:r w:rsidR="00AB06E6"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00AB06E6" w:rsidRPr="00105AED">
        <w:rPr>
          <w:rFonts w:asciiTheme="minorHAnsi" w:hAnsiTheme="minorHAnsi"/>
          <w:sz w:val="24"/>
          <w:szCs w:val="24"/>
          <w:lang w:val="x-none"/>
        </w:rPr>
        <w:t>AG’s</w:t>
      </w:r>
      <w:r w:rsidR="00A00F9F">
        <w:rPr>
          <w:rFonts w:asciiTheme="minorHAnsi" w:hAnsiTheme="minorHAnsi"/>
          <w:sz w:val="24"/>
          <w:szCs w:val="24"/>
          <w:lang w:val="x-none"/>
        </w:rPr>
        <w:t xml:space="preserve"> </w:t>
      </w:r>
      <w:r w:rsidR="00AB06E6" w:rsidRPr="00105AED">
        <w:rPr>
          <w:rFonts w:asciiTheme="minorHAnsi" w:hAnsiTheme="minorHAnsi"/>
          <w:sz w:val="24"/>
          <w:szCs w:val="24"/>
          <w:lang w:val="x-none"/>
        </w:rPr>
        <w:t>Office</w:t>
      </w:r>
      <w:r w:rsidR="00A00F9F">
        <w:rPr>
          <w:rFonts w:asciiTheme="minorHAnsi" w:hAnsiTheme="minorHAnsi"/>
          <w:sz w:val="24"/>
          <w:szCs w:val="24"/>
          <w:lang w:val="x-none"/>
        </w:rPr>
        <w:t xml:space="preserve"> </w:t>
      </w:r>
      <w:r w:rsidR="00AB06E6" w:rsidRPr="00105AED">
        <w:rPr>
          <w:rFonts w:asciiTheme="minorHAnsi" w:hAnsiTheme="minorHAnsi"/>
          <w:sz w:val="24"/>
          <w:szCs w:val="24"/>
          <w:lang w:val="x-none"/>
        </w:rPr>
        <w:t>will</w:t>
      </w:r>
      <w:r w:rsidR="00A00F9F">
        <w:rPr>
          <w:rFonts w:asciiTheme="minorHAnsi" w:hAnsiTheme="minorHAnsi"/>
          <w:sz w:val="24"/>
          <w:szCs w:val="24"/>
          <w:lang w:val="x-none"/>
        </w:rPr>
        <w:t xml:space="preserve"> </w:t>
      </w:r>
      <w:r w:rsidRPr="00105AED">
        <w:rPr>
          <w:rFonts w:asciiTheme="minorHAnsi" w:hAnsiTheme="minorHAnsi"/>
          <w:sz w:val="24"/>
          <w:szCs w:val="24"/>
          <w:lang w:val="x-none"/>
        </w:rPr>
        <w:t>consult</w:t>
      </w:r>
      <w:r w:rsidR="00A00F9F">
        <w:rPr>
          <w:rFonts w:asciiTheme="minorHAnsi" w:hAnsiTheme="minorHAnsi"/>
          <w:sz w:val="24"/>
          <w:szCs w:val="24"/>
          <w:lang w:val="x-none"/>
        </w:rPr>
        <w:t xml:space="preserve"> </w:t>
      </w:r>
      <w:r w:rsidRPr="00105AED">
        <w:rPr>
          <w:rFonts w:asciiTheme="minorHAnsi" w:hAnsiTheme="minorHAnsi"/>
          <w:sz w:val="24"/>
          <w:szCs w:val="24"/>
          <w:lang w:val="x-none"/>
        </w:rPr>
        <w:t>with</w:t>
      </w:r>
      <w:r w:rsidR="00A00F9F">
        <w:rPr>
          <w:rFonts w:asciiTheme="minorHAnsi" w:hAnsiTheme="minorHAnsi"/>
          <w:sz w:val="24"/>
          <w:szCs w:val="24"/>
          <w:lang w:val="x-none"/>
        </w:rPr>
        <w:t xml:space="preserve"> </w:t>
      </w:r>
      <w:r w:rsidRPr="00105AED">
        <w:rPr>
          <w:rFonts w:asciiTheme="minorHAnsi" w:hAnsiTheme="minorHAnsi"/>
          <w:sz w:val="24"/>
          <w:szCs w:val="24"/>
          <w:lang w:val="x-none"/>
        </w:rPr>
        <w:t>Smithfield</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legislators</w:t>
      </w:r>
      <w:r w:rsidR="00A00F9F">
        <w:rPr>
          <w:rFonts w:asciiTheme="minorHAnsi" w:hAnsiTheme="minorHAnsi"/>
          <w:sz w:val="24"/>
          <w:szCs w:val="24"/>
          <w:lang w:val="x-none"/>
        </w:rPr>
        <w:t xml:space="preserve"> </w:t>
      </w:r>
      <w:r w:rsidRPr="00105AED">
        <w:rPr>
          <w:rFonts w:asciiTheme="minorHAnsi" w:hAnsiTheme="minorHAnsi"/>
          <w:sz w:val="24"/>
          <w:szCs w:val="24"/>
          <w:lang w:val="x-none"/>
        </w:rPr>
        <w:t>before</w:t>
      </w:r>
      <w:r w:rsidR="00A00F9F">
        <w:rPr>
          <w:rFonts w:asciiTheme="minorHAnsi" w:hAnsiTheme="minorHAnsi"/>
          <w:sz w:val="24"/>
          <w:szCs w:val="24"/>
          <w:lang w:val="x-none"/>
        </w:rPr>
        <w:t xml:space="preserve"> </w:t>
      </w:r>
      <w:r w:rsidRPr="00105AED">
        <w:rPr>
          <w:rFonts w:asciiTheme="minorHAnsi" w:hAnsiTheme="minorHAnsi"/>
          <w:sz w:val="24"/>
          <w:szCs w:val="24"/>
          <w:lang w:val="x-none"/>
        </w:rPr>
        <w:t>selecting</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105AED">
        <w:rPr>
          <w:rFonts w:asciiTheme="minorHAnsi" w:hAnsiTheme="minorHAnsi"/>
          <w:sz w:val="24"/>
          <w:szCs w:val="24"/>
          <w:lang w:val="x-none"/>
        </w:rPr>
        <w:t>who</w:t>
      </w:r>
      <w:r w:rsidR="00A00F9F">
        <w:rPr>
          <w:rFonts w:asciiTheme="minorHAnsi" w:hAnsiTheme="minorHAnsi"/>
          <w:sz w:val="24"/>
          <w:szCs w:val="24"/>
          <w:lang w:val="x-none"/>
        </w:rPr>
        <w:t xml:space="preserve"> </w:t>
      </w:r>
      <w:r w:rsidRPr="00105AED">
        <w:rPr>
          <w:rFonts w:asciiTheme="minorHAnsi" w:hAnsiTheme="minorHAnsi"/>
          <w:sz w:val="24"/>
          <w:szCs w:val="24"/>
          <w:lang w:val="x-none"/>
        </w:rPr>
        <w:t>will</w:t>
      </w:r>
      <w:r w:rsidR="00A00F9F">
        <w:rPr>
          <w:rFonts w:asciiTheme="minorHAnsi" w:hAnsiTheme="minorHAnsi"/>
          <w:sz w:val="24"/>
          <w:szCs w:val="24"/>
          <w:lang w:val="x-none"/>
        </w:rPr>
        <w:t xml:space="preserve"> </w:t>
      </w:r>
      <w:r w:rsidRPr="00105AED">
        <w:rPr>
          <w:rFonts w:asciiTheme="minorHAnsi" w:hAnsiTheme="minorHAnsi"/>
          <w:sz w:val="24"/>
          <w:szCs w:val="24"/>
          <w:lang w:val="x-none"/>
        </w:rPr>
        <w:t>receive</w:t>
      </w:r>
      <w:r w:rsidR="00A00F9F">
        <w:rPr>
          <w:rFonts w:asciiTheme="minorHAnsi" w:hAnsiTheme="minorHAnsi"/>
          <w:sz w:val="24"/>
          <w:szCs w:val="24"/>
          <w:lang w:val="x-none"/>
        </w:rPr>
        <w:t xml:space="preserve"> </w:t>
      </w:r>
      <w:r w:rsidRPr="00105AED">
        <w:rPr>
          <w:rFonts w:asciiTheme="minorHAnsi" w:hAnsiTheme="minorHAnsi"/>
          <w:sz w:val="24"/>
          <w:szCs w:val="24"/>
          <w:lang w:val="x-none"/>
        </w:rPr>
        <w:t>grant</w:t>
      </w:r>
      <w:r w:rsidR="00A00F9F">
        <w:rPr>
          <w:rFonts w:asciiTheme="minorHAnsi" w:hAnsiTheme="minorHAnsi"/>
          <w:sz w:val="24"/>
          <w:szCs w:val="24"/>
          <w:lang w:val="x-none"/>
        </w:rPr>
        <w:t xml:space="preserve"> </w:t>
      </w:r>
      <w:r w:rsidRPr="00105AED">
        <w:rPr>
          <w:rFonts w:asciiTheme="minorHAnsi" w:hAnsiTheme="minorHAnsi"/>
          <w:sz w:val="24"/>
          <w:szCs w:val="24"/>
          <w:lang w:val="x-none"/>
        </w:rPr>
        <w:t>awards.</w:t>
      </w:r>
    </w:p>
    <w:p w:rsidR="000624B9" w:rsidRPr="00105AED" w:rsidRDefault="000624B9" w:rsidP="00A00F9F">
      <w:pPr>
        <w:tabs>
          <w:tab w:val="left" w:pos="0"/>
        </w:tabs>
        <w:spacing w:line="240" w:lineRule="atLeast"/>
        <w:ind w:left="1440" w:right="288"/>
        <w:jc w:val="both"/>
        <w:rPr>
          <w:rFonts w:asciiTheme="minorHAnsi" w:hAnsiTheme="minorHAnsi"/>
          <w:sz w:val="24"/>
          <w:szCs w:val="24"/>
          <w:lang w:val="x-none"/>
        </w:rPr>
      </w:pPr>
    </w:p>
    <w:p w:rsidR="000624B9" w:rsidRPr="00105AED" w:rsidRDefault="000624B9" w:rsidP="00A00F9F">
      <w:pPr>
        <w:spacing w:line="240" w:lineRule="atLeast"/>
        <w:ind w:left="1440"/>
        <w:jc w:val="both"/>
        <w:rPr>
          <w:rFonts w:asciiTheme="minorHAnsi" w:hAnsiTheme="minorHAnsi"/>
          <w:sz w:val="24"/>
          <w:szCs w:val="24"/>
          <w:lang w:val="x-none"/>
        </w:rPr>
      </w:pPr>
      <w:r w:rsidRPr="00105AED">
        <w:rPr>
          <w:rFonts w:asciiTheme="minorHAnsi" w:hAnsiTheme="minorHAnsi"/>
          <w:sz w:val="24"/>
          <w:szCs w:val="24"/>
          <w:lang w:val="x-none"/>
        </w:rPr>
        <w:t>2.2.</w:t>
      </w:r>
      <w:r w:rsidR="00AB06E6" w:rsidRPr="00105AED">
        <w:rPr>
          <w:rFonts w:asciiTheme="minorHAnsi" w:hAnsiTheme="minorHAnsi"/>
          <w:sz w:val="24"/>
          <w:szCs w:val="24"/>
          <w:lang w:val="x-none"/>
        </w:rPr>
        <w:t>4</w:t>
      </w:r>
      <w:r w:rsidR="00A00F9F">
        <w:rPr>
          <w:rFonts w:asciiTheme="minorHAnsi" w:hAnsiTheme="minorHAnsi"/>
          <w:sz w:val="24"/>
          <w:szCs w:val="24"/>
          <w:lang w:val="x-none"/>
        </w:rPr>
        <w:t xml:space="preserve">  </w:t>
      </w:r>
      <w:r w:rsidR="00DF4DAC">
        <w:rPr>
          <w:rFonts w:asciiTheme="minorHAnsi" w:hAnsiTheme="minorHAnsi"/>
          <w:sz w:val="24"/>
          <w:szCs w:val="24"/>
        </w:rPr>
        <w:t xml:space="preserve"> </w:t>
      </w:r>
      <w:r w:rsidR="00AB06E6" w:rsidRPr="00105AED">
        <w:rPr>
          <w:rFonts w:asciiTheme="minorHAnsi" w:hAnsiTheme="minorHAnsi"/>
          <w:sz w:val="24"/>
          <w:szCs w:val="24"/>
          <w:lang w:val="x-none"/>
        </w:rPr>
        <w:t>T</w:t>
      </w:r>
      <w:r w:rsidRPr="00105AED">
        <w:rPr>
          <w:rFonts w:asciiTheme="minorHAnsi" w:hAnsiTheme="minorHAnsi"/>
          <w:sz w:val="24"/>
          <w:szCs w:val="24"/>
          <w:lang w:val="x-none"/>
        </w:rPr>
        <w: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AG’s</w:t>
      </w:r>
      <w:r w:rsidR="00A00F9F">
        <w:rPr>
          <w:rFonts w:asciiTheme="minorHAnsi" w:hAnsiTheme="minorHAnsi"/>
          <w:sz w:val="24"/>
          <w:szCs w:val="24"/>
          <w:lang w:val="x-none"/>
        </w:rPr>
        <w:t xml:space="preserve"> </w:t>
      </w:r>
      <w:r w:rsidRPr="00105AED">
        <w:rPr>
          <w:rFonts w:asciiTheme="minorHAnsi" w:hAnsiTheme="minorHAnsi"/>
          <w:sz w:val="24"/>
          <w:szCs w:val="24"/>
          <w:lang w:val="x-none"/>
        </w:rPr>
        <w:t>Office</w:t>
      </w:r>
      <w:r w:rsidR="00A00F9F">
        <w:rPr>
          <w:rFonts w:asciiTheme="minorHAnsi" w:hAnsiTheme="minorHAnsi"/>
          <w:sz w:val="24"/>
          <w:szCs w:val="24"/>
          <w:lang w:val="x-none"/>
        </w:rPr>
        <w:t xml:space="preserve"> </w:t>
      </w:r>
      <w:r w:rsidRPr="00105AED">
        <w:rPr>
          <w:rFonts w:asciiTheme="minorHAnsi" w:hAnsiTheme="minorHAnsi"/>
          <w:sz w:val="24"/>
          <w:szCs w:val="24"/>
          <w:lang w:val="x-none"/>
        </w:rPr>
        <w:t>will</w:t>
      </w:r>
      <w:r w:rsidR="00A00F9F">
        <w:rPr>
          <w:rFonts w:asciiTheme="minorHAnsi" w:hAnsiTheme="minorHAnsi"/>
          <w:sz w:val="24"/>
          <w:szCs w:val="24"/>
          <w:lang w:val="x-none"/>
        </w:rPr>
        <w:t xml:space="preserve"> </w:t>
      </w:r>
      <w:r w:rsidRPr="00105AED">
        <w:rPr>
          <w:rFonts w:asciiTheme="minorHAnsi" w:hAnsiTheme="minorHAnsi"/>
          <w:sz w:val="24"/>
          <w:szCs w:val="24"/>
          <w:lang w:val="x-none"/>
        </w:rPr>
        <w:t>make</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final</w:t>
      </w:r>
      <w:r w:rsidR="00A00F9F">
        <w:rPr>
          <w:rFonts w:asciiTheme="minorHAnsi" w:hAnsiTheme="minorHAnsi"/>
          <w:sz w:val="24"/>
          <w:szCs w:val="24"/>
          <w:lang w:val="x-none"/>
        </w:rPr>
        <w:t xml:space="preserve"> </w:t>
      </w:r>
      <w:r w:rsidRPr="00105AED">
        <w:rPr>
          <w:rFonts w:asciiTheme="minorHAnsi" w:hAnsiTheme="minorHAnsi"/>
          <w:sz w:val="24"/>
          <w:szCs w:val="24"/>
          <w:lang w:val="x-none"/>
        </w:rPr>
        <w:t>decision</w:t>
      </w:r>
      <w:r w:rsidR="00A00F9F">
        <w:rPr>
          <w:rFonts w:asciiTheme="minorHAnsi" w:hAnsiTheme="minorHAnsi"/>
          <w:sz w:val="24"/>
          <w:szCs w:val="24"/>
          <w:lang w:val="x-none"/>
        </w:rPr>
        <w:t xml:space="preserve"> </w:t>
      </w:r>
      <w:r w:rsidRPr="00105AED">
        <w:rPr>
          <w:rFonts w:asciiTheme="minorHAnsi" w:hAnsiTheme="minorHAnsi"/>
          <w:sz w:val="24"/>
          <w:szCs w:val="24"/>
          <w:lang w:val="x-none"/>
        </w:rPr>
        <w:t>on</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awarding</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grants</w:t>
      </w:r>
      <w:r w:rsidR="00A00F9F">
        <w:rPr>
          <w:rFonts w:asciiTheme="minorHAnsi" w:hAnsiTheme="minorHAnsi"/>
          <w:sz w:val="24"/>
          <w:szCs w:val="24"/>
          <w:lang w:val="x-none"/>
        </w:rPr>
        <w:t xml:space="preserve"> </w:t>
      </w:r>
      <w:r w:rsidR="00F91FDB" w:rsidRPr="00105AED">
        <w:rPr>
          <w:rFonts w:asciiTheme="minorHAnsi" w:hAnsiTheme="minorHAnsi"/>
          <w:sz w:val="24"/>
          <w:szCs w:val="24"/>
          <w:lang w:val="x-none"/>
        </w:rPr>
        <w:t>by</w:t>
      </w:r>
      <w:r w:rsidR="00A00F9F">
        <w:rPr>
          <w:rFonts w:asciiTheme="minorHAnsi" w:hAnsiTheme="minorHAnsi"/>
          <w:sz w:val="24"/>
          <w:szCs w:val="24"/>
          <w:lang w:val="x-none"/>
        </w:rPr>
        <w:t xml:space="preserve"> </w:t>
      </w:r>
      <w:r w:rsidR="00ED4F43" w:rsidRPr="00A6671B">
        <w:rPr>
          <w:rFonts w:asciiTheme="minorHAnsi" w:hAnsiTheme="minorHAnsi"/>
          <w:b/>
          <w:sz w:val="24"/>
          <w:szCs w:val="24"/>
        </w:rPr>
        <w:t>October 1</w:t>
      </w:r>
      <w:r w:rsidR="00E85035" w:rsidRPr="00A6671B">
        <w:rPr>
          <w:rFonts w:asciiTheme="minorHAnsi" w:hAnsiTheme="minorHAnsi"/>
          <w:b/>
          <w:sz w:val="24"/>
          <w:szCs w:val="24"/>
          <w:lang w:val="x-none"/>
        </w:rPr>
        <w:t>,</w:t>
      </w:r>
      <w:r w:rsidR="00A00F9F" w:rsidRPr="00A6671B">
        <w:rPr>
          <w:rFonts w:asciiTheme="minorHAnsi" w:hAnsiTheme="minorHAnsi"/>
          <w:b/>
          <w:sz w:val="24"/>
          <w:szCs w:val="24"/>
          <w:lang w:val="x-none"/>
        </w:rPr>
        <w:t xml:space="preserve"> </w:t>
      </w:r>
      <w:r w:rsidR="00B73B1B" w:rsidRPr="00A6671B">
        <w:rPr>
          <w:rFonts w:asciiTheme="minorHAnsi" w:hAnsiTheme="minorHAnsi"/>
          <w:b/>
          <w:sz w:val="24"/>
          <w:szCs w:val="24"/>
          <w:lang w:val="x-none"/>
        </w:rPr>
        <w:t>201</w:t>
      </w:r>
      <w:r w:rsidR="00017551" w:rsidRPr="00A6671B">
        <w:rPr>
          <w:rFonts w:asciiTheme="minorHAnsi" w:hAnsiTheme="minorHAnsi"/>
          <w:b/>
          <w:sz w:val="24"/>
          <w:szCs w:val="24"/>
        </w:rPr>
        <w:t>5</w:t>
      </w:r>
      <w:r w:rsidR="00C8220E" w:rsidRPr="00105AED">
        <w:rPr>
          <w:rFonts w:asciiTheme="minorHAnsi" w:hAnsiTheme="minorHAnsi"/>
          <w:sz w:val="24"/>
          <w:szCs w:val="24"/>
          <w:lang w:val="x-none"/>
        </w:rPr>
        <w:t>.</w:t>
      </w:r>
      <w:r w:rsidR="00A00F9F">
        <w:rPr>
          <w:rFonts w:asciiTheme="minorHAnsi" w:hAnsiTheme="minorHAnsi"/>
          <w:sz w:val="24"/>
          <w:szCs w:val="24"/>
          <w:lang w:val="x-none"/>
        </w:rPr>
        <w:t xml:space="preserve">  </w:t>
      </w:r>
      <w:r w:rsidR="00F91FDB" w:rsidRPr="00105AED">
        <w:rPr>
          <w:rFonts w:asciiTheme="minorHAnsi" w:hAnsiTheme="minorHAnsi"/>
          <w:sz w:val="24"/>
          <w:szCs w:val="24"/>
          <w:lang w:val="x-none"/>
        </w:rPr>
        <w:t>A</w:t>
      </w:r>
      <w:r w:rsidRPr="00105AED">
        <w:rPr>
          <w:rFonts w:asciiTheme="minorHAnsi" w:hAnsiTheme="minorHAnsi"/>
          <w:sz w:val="24"/>
          <w:szCs w:val="24"/>
          <w:lang w:val="x-none"/>
        </w:rPr>
        <w:t>ll</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105AED">
        <w:rPr>
          <w:rFonts w:asciiTheme="minorHAnsi" w:hAnsiTheme="minorHAnsi"/>
          <w:sz w:val="24"/>
          <w:szCs w:val="24"/>
          <w:lang w:val="x-none"/>
        </w:rPr>
        <w:t>will</w:t>
      </w:r>
      <w:r w:rsidR="00A00F9F">
        <w:rPr>
          <w:rFonts w:asciiTheme="minorHAnsi" w:hAnsiTheme="minorHAnsi"/>
          <w:sz w:val="24"/>
          <w:szCs w:val="24"/>
          <w:lang w:val="x-none"/>
        </w:rPr>
        <w:t xml:space="preserve"> </w:t>
      </w:r>
      <w:r w:rsidR="001F7796"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001F7796" w:rsidRPr="00105AED">
        <w:rPr>
          <w:rFonts w:asciiTheme="minorHAnsi" w:hAnsiTheme="minorHAnsi"/>
          <w:sz w:val="24"/>
          <w:szCs w:val="24"/>
          <w:lang w:val="x-none"/>
        </w:rPr>
        <w:t>sent</w:t>
      </w:r>
      <w:r w:rsidR="00A00F9F">
        <w:rPr>
          <w:rFonts w:asciiTheme="minorHAnsi" w:hAnsiTheme="minorHAnsi"/>
          <w:sz w:val="24"/>
          <w:szCs w:val="24"/>
          <w:lang w:val="x-none"/>
        </w:rPr>
        <w:t xml:space="preserve"> </w:t>
      </w:r>
      <w:r w:rsidRPr="00105AED">
        <w:rPr>
          <w:rFonts w:asciiTheme="minorHAnsi" w:hAnsiTheme="minorHAnsi"/>
          <w:sz w:val="24"/>
          <w:szCs w:val="24"/>
          <w:lang w:val="x-none"/>
        </w:rPr>
        <w:t>notification</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this</w:t>
      </w:r>
      <w:r w:rsidR="00A00F9F">
        <w:rPr>
          <w:rFonts w:asciiTheme="minorHAnsi" w:hAnsiTheme="minorHAnsi"/>
          <w:sz w:val="24"/>
          <w:szCs w:val="24"/>
          <w:lang w:val="x-none"/>
        </w:rPr>
        <w:t xml:space="preserve"> </w:t>
      </w:r>
      <w:r w:rsidR="001E2299" w:rsidRPr="00105AED">
        <w:rPr>
          <w:rFonts w:asciiTheme="minorHAnsi" w:hAnsiTheme="minorHAnsi"/>
          <w:sz w:val="24"/>
          <w:szCs w:val="24"/>
          <w:lang w:val="x-none"/>
        </w:rPr>
        <w:t>de</w:t>
      </w:r>
      <w:r w:rsidR="009E22A2" w:rsidRPr="00105AED">
        <w:rPr>
          <w:rFonts w:asciiTheme="minorHAnsi" w:hAnsiTheme="minorHAnsi"/>
          <w:sz w:val="24"/>
          <w:szCs w:val="24"/>
          <w:lang w:val="x-none"/>
        </w:rPr>
        <w:t>cision</w:t>
      </w:r>
      <w:r w:rsidR="00A00F9F">
        <w:rPr>
          <w:rFonts w:asciiTheme="minorHAnsi" w:hAnsiTheme="minorHAnsi"/>
          <w:sz w:val="24"/>
          <w:szCs w:val="24"/>
          <w:lang w:val="x-none"/>
        </w:rPr>
        <w:t xml:space="preserve"> </w:t>
      </w:r>
      <w:r w:rsidR="00D6407C" w:rsidRPr="00105AED">
        <w:rPr>
          <w:rFonts w:asciiTheme="minorHAnsi" w:hAnsiTheme="minorHAnsi"/>
          <w:sz w:val="24"/>
          <w:szCs w:val="24"/>
          <w:lang w:val="x-none"/>
        </w:rPr>
        <w:t>by</w:t>
      </w:r>
      <w:r w:rsidR="00A00F9F">
        <w:rPr>
          <w:rFonts w:asciiTheme="minorHAnsi" w:hAnsiTheme="minorHAnsi"/>
          <w:sz w:val="24"/>
          <w:szCs w:val="24"/>
          <w:lang w:val="x-none"/>
        </w:rPr>
        <w:t xml:space="preserve"> </w:t>
      </w:r>
      <w:r w:rsidR="00D6407C" w:rsidRPr="00105AED">
        <w:rPr>
          <w:rFonts w:asciiTheme="minorHAnsi" w:hAnsiTheme="minorHAnsi"/>
          <w:sz w:val="24"/>
          <w:szCs w:val="24"/>
          <w:lang w:val="x-none"/>
        </w:rPr>
        <w:t>mail</w:t>
      </w:r>
      <w:r w:rsidRPr="00105AED">
        <w:rPr>
          <w:rFonts w:asciiTheme="minorHAnsi" w:hAnsiTheme="minorHAnsi"/>
          <w:sz w:val="24"/>
          <w:szCs w:val="24"/>
          <w:lang w:val="x-none"/>
        </w:rPr>
        <w:t>.</w:t>
      </w:r>
    </w:p>
    <w:p w:rsidR="000624B9" w:rsidRPr="00105AED" w:rsidRDefault="000624B9" w:rsidP="00A00F9F">
      <w:pPr>
        <w:tabs>
          <w:tab w:val="left" w:pos="0"/>
        </w:tabs>
        <w:spacing w:line="240" w:lineRule="atLeast"/>
        <w:ind w:left="1440" w:right="288"/>
        <w:jc w:val="both"/>
        <w:rPr>
          <w:rFonts w:asciiTheme="minorHAnsi" w:hAnsiTheme="minorHAnsi"/>
          <w:sz w:val="24"/>
          <w:szCs w:val="24"/>
          <w:lang w:val="x-none"/>
        </w:rPr>
      </w:pPr>
    </w:p>
    <w:p w:rsidR="00105AED" w:rsidRPr="00105AED" w:rsidRDefault="000624B9" w:rsidP="00A00F9F">
      <w:pPr>
        <w:spacing w:line="240" w:lineRule="atLeast"/>
        <w:ind w:left="1440"/>
        <w:jc w:val="both"/>
        <w:rPr>
          <w:rFonts w:asciiTheme="minorHAnsi" w:hAnsiTheme="minorHAnsi"/>
          <w:sz w:val="24"/>
          <w:szCs w:val="24"/>
        </w:rPr>
      </w:pPr>
      <w:r w:rsidRPr="00105AED">
        <w:rPr>
          <w:rFonts w:asciiTheme="minorHAnsi" w:hAnsiTheme="minorHAnsi"/>
          <w:sz w:val="24"/>
          <w:szCs w:val="24"/>
          <w:lang w:val="x-none"/>
        </w:rPr>
        <w:t>2.2.5</w:t>
      </w:r>
      <w:r w:rsidR="00A00F9F">
        <w:rPr>
          <w:rFonts w:asciiTheme="minorHAnsi" w:hAnsiTheme="minorHAnsi"/>
          <w:sz w:val="24"/>
          <w:szCs w:val="24"/>
        </w:rPr>
        <w:t xml:space="preserve"> </w:t>
      </w:r>
      <w:r w:rsidR="00DF4DAC">
        <w:rPr>
          <w:rFonts w:asciiTheme="minorHAnsi" w:hAnsiTheme="minorHAnsi"/>
          <w:sz w:val="24"/>
          <w:szCs w:val="24"/>
        </w:rPr>
        <w:t xml:space="preserve">  </w:t>
      </w:r>
      <w:r w:rsidRPr="00105AED">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105AED">
        <w:rPr>
          <w:rFonts w:asciiTheme="minorHAnsi" w:hAnsiTheme="minorHAnsi"/>
          <w:sz w:val="24"/>
          <w:szCs w:val="24"/>
          <w:lang w:val="x-none"/>
        </w:rPr>
        <w:t>may</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required</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r w:rsidR="00A00F9F">
        <w:rPr>
          <w:rFonts w:asciiTheme="minorHAnsi" w:hAnsiTheme="minorHAnsi"/>
          <w:sz w:val="24"/>
          <w:szCs w:val="24"/>
          <w:lang w:val="x-none"/>
        </w:rPr>
        <w:t xml:space="preserve"> </w:t>
      </w:r>
      <w:r w:rsidRPr="00105AED">
        <w:rPr>
          <w:rFonts w:asciiTheme="minorHAnsi" w:hAnsiTheme="minorHAnsi"/>
          <w:sz w:val="24"/>
          <w:szCs w:val="24"/>
          <w:lang w:val="x-none"/>
        </w:rPr>
        <w:t>respond</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r w:rsidR="00A00F9F">
        <w:rPr>
          <w:rFonts w:asciiTheme="minorHAnsi" w:hAnsiTheme="minorHAnsi"/>
          <w:sz w:val="24"/>
          <w:szCs w:val="24"/>
          <w:lang w:val="x-none"/>
        </w:rPr>
        <w:t xml:space="preserve"> </w:t>
      </w:r>
      <w:r w:rsidRPr="00105AED">
        <w:rPr>
          <w:rFonts w:asciiTheme="minorHAnsi" w:hAnsiTheme="minorHAnsi"/>
          <w:sz w:val="24"/>
          <w:szCs w:val="24"/>
          <w:lang w:val="x-none"/>
        </w:rPr>
        <w:t>questions</w:t>
      </w:r>
      <w:r w:rsidR="00A00F9F">
        <w:rPr>
          <w:rFonts w:asciiTheme="minorHAnsi" w:hAnsiTheme="minorHAnsi"/>
          <w:sz w:val="24"/>
          <w:szCs w:val="24"/>
          <w:lang w:val="x-none"/>
        </w:rPr>
        <w:t xml:space="preserve"> </w:t>
      </w:r>
      <w:r w:rsidRPr="00105AED">
        <w:rPr>
          <w:rFonts w:asciiTheme="minorHAnsi" w:hAnsiTheme="minorHAnsi"/>
          <w:sz w:val="24"/>
          <w:szCs w:val="24"/>
          <w:lang w:val="x-none"/>
        </w:rPr>
        <w:t>from</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AG’s</w:t>
      </w:r>
      <w:r w:rsidR="00A00F9F">
        <w:rPr>
          <w:rFonts w:asciiTheme="minorHAnsi" w:hAnsiTheme="minorHAnsi"/>
          <w:sz w:val="24"/>
          <w:szCs w:val="24"/>
          <w:lang w:val="x-none"/>
        </w:rPr>
        <w:t xml:space="preserve"> </w:t>
      </w:r>
      <w:r w:rsidRPr="00105AED">
        <w:rPr>
          <w:rFonts w:asciiTheme="minorHAnsi" w:hAnsiTheme="minorHAnsi"/>
          <w:sz w:val="24"/>
          <w:szCs w:val="24"/>
          <w:lang w:val="x-none"/>
        </w:rPr>
        <w:t>Office</w:t>
      </w:r>
      <w:r w:rsidR="00A00F9F">
        <w:rPr>
          <w:rFonts w:asciiTheme="minorHAnsi" w:hAnsiTheme="minorHAnsi"/>
          <w:sz w:val="24"/>
          <w:szCs w:val="24"/>
          <w:lang w:val="x-none"/>
        </w:rPr>
        <w:t xml:space="preserve"> </w:t>
      </w:r>
      <w:r w:rsidRPr="00105AED">
        <w:rPr>
          <w:rFonts w:asciiTheme="minorHAnsi" w:hAnsiTheme="minorHAnsi"/>
          <w:sz w:val="24"/>
          <w:szCs w:val="24"/>
          <w:lang w:val="x-none"/>
        </w:rPr>
        <w:t>concerning</w:t>
      </w:r>
      <w:r w:rsidR="00A00F9F">
        <w:rPr>
          <w:rFonts w:asciiTheme="minorHAnsi" w:hAnsiTheme="minorHAnsi"/>
          <w:sz w:val="24"/>
          <w:szCs w:val="24"/>
          <w:lang w:val="x-none"/>
        </w:rPr>
        <w:t xml:space="preserve"> </w:t>
      </w:r>
      <w:r w:rsidRPr="00105AED">
        <w:rPr>
          <w:rFonts w:asciiTheme="minorHAnsi" w:hAnsiTheme="minorHAnsi"/>
          <w:sz w:val="24"/>
          <w:szCs w:val="24"/>
          <w:lang w:val="x-none"/>
        </w:rPr>
        <w:t>their</w:t>
      </w:r>
      <w:r w:rsidR="00A00F9F">
        <w:rPr>
          <w:rFonts w:asciiTheme="minorHAnsi" w:hAnsiTheme="minorHAnsi"/>
          <w:sz w:val="24"/>
          <w:szCs w:val="24"/>
          <w:lang w:val="x-none"/>
        </w:rPr>
        <w:t xml:space="preserve"> </w:t>
      </w:r>
      <w:r w:rsidRPr="00105AED">
        <w:rPr>
          <w:rFonts w:asciiTheme="minorHAnsi" w:hAnsiTheme="minorHAnsi"/>
          <w:sz w:val="24"/>
          <w:szCs w:val="24"/>
          <w:lang w:val="x-none"/>
        </w:rPr>
        <w:t>proposal</w:t>
      </w:r>
      <w:r w:rsidR="00A00F9F">
        <w:rPr>
          <w:rFonts w:asciiTheme="minorHAnsi" w:hAnsiTheme="minorHAnsi"/>
          <w:sz w:val="24"/>
          <w:szCs w:val="24"/>
          <w:lang w:val="x-none"/>
        </w:rPr>
        <w:t xml:space="preserve"> </w:t>
      </w:r>
      <w:r w:rsidRPr="00105AED">
        <w:rPr>
          <w:rFonts w:asciiTheme="minorHAnsi" w:hAnsiTheme="minorHAnsi"/>
          <w:sz w:val="24"/>
          <w:szCs w:val="24"/>
          <w:lang w:val="x-none"/>
        </w:rPr>
        <w:t>during</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grant</w:t>
      </w:r>
      <w:r w:rsidR="00A00F9F">
        <w:rPr>
          <w:rFonts w:asciiTheme="minorHAnsi" w:hAnsiTheme="minorHAnsi"/>
          <w:sz w:val="24"/>
          <w:szCs w:val="24"/>
          <w:lang w:val="x-none"/>
        </w:rPr>
        <w:t xml:space="preserve"> </w:t>
      </w:r>
      <w:r w:rsidRPr="00105AED">
        <w:rPr>
          <w:rFonts w:asciiTheme="minorHAnsi" w:hAnsiTheme="minorHAnsi"/>
          <w:sz w:val="24"/>
          <w:szCs w:val="24"/>
          <w:lang w:val="x-none"/>
        </w:rPr>
        <w:t>review</w:t>
      </w:r>
      <w:r w:rsidR="00A00F9F">
        <w:rPr>
          <w:rFonts w:asciiTheme="minorHAnsi" w:hAnsiTheme="minorHAnsi"/>
          <w:sz w:val="24"/>
          <w:szCs w:val="24"/>
          <w:lang w:val="x-none"/>
        </w:rPr>
        <w:t xml:space="preserve"> </w:t>
      </w:r>
      <w:r w:rsidRPr="00105AED">
        <w:rPr>
          <w:rFonts w:asciiTheme="minorHAnsi" w:hAnsiTheme="minorHAnsi"/>
          <w:sz w:val="24"/>
          <w:szCs w:val="24"/>
          <w:lang w:val="x-none"/>
        </w:rPr>
        <w:t>process,</w:t>
      </w:r>
      <w:r w:rsidR="00A00F9F">
        <w:rPr>
          <w:rFonts w:asciiTheme="minorHAnsi" w:hAnsiTheme="minorHAnsi"/>
          <w:sz w:val="24"/>
          <w:szCs w:val="24"/>
          <w:lang w:val="x-none"/>
        </w:rPr>
        <w:t xml:space="preserve"> </w:t>
      </w:r>
      <w:r w:rsidRPr="00105AED">
        <w:rPr>
          <w:rFonts w:asciiTheme="minorHAnsi" w:hAnsiTheme="minorHAnsi"/>
          <w:sz w:val="24"/>
          <w:szCs w:val="24"/>
          <w:lang w:val="x-none"/>
        </w:rPr>
        <w:t>but,</w:t>
      </w:r>
      <w:r w:rsidR="00A00F9F">
        <w:rPr>
          <w:rFonts w:asciiTheme="minorHAnsi" w:hAnsiTheme="minorHAnsi"/>
          <w:sz w:val="24"/>
          <w:szCs w:val="24"/>
          <w:lang w:val="x-none"/>
        </w:rPr>
        <w:t xml:space="preserve"> </w:t>
      </w:r>
      <w:r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Pr="00105AED">
        <w:rPr>
          <w:rFonts w:asciiTheme="minorHAnsi" w:hAnsiTheme="minorHAnsi"/>
          <w:sz w:val="24"/>
          <w:szCs w:val="24"/>
          <w:lang w:val="x-none"/>
        </w:rPr>
        <w:t>no</w:t>
      </w:r>
      <w:r w:rsidR="00A00F9F">
        <w:rPr>
          <w:rFonts w:asciiTheme="minorHAnsi" w:hAnsiTheme="minorHAnsi"/>
          <w:sz w:val="24"/>
          <w:szCs w:val="24"/>
          <w:lang w:val="x-none"/>
        </w:rPr>
        <w:t xml:space="preserve"> </w:t>
      </w:r>
      <w:r w:rsidRPr="00105AED">
        <w:rPr>
          <w:rFonts w:asciiTheme="minorHAnsi" w:hAnsiTheme="minorHAnsi"/>
          <w:sz w:val="24"/>
          <w:szCs w:val="24"/>
          <w:lang w:val="x-none"/>
        </w:rPr>
        <w:t>way,</w:t>
      </w:r>
      <w:r w:rsidR="00A00F9F">
        <w:rPr>
          <w:rFonts w:asciiTheme="minorHAnsi" w:hAnsiTheme="minorHAnsi"/>
          <w:sz w:val="24"/>
          <w:szCs w:val="24"/>
          <w:lang w:val="x-none"/>
        </w:rPr>
        <w:t xml:space="preserve"> </w:t>
      </w:r>
      <w:r w:rsidRPr="00105AED">
        <w:rPr>
          <w:rFonts w:asciiTheme="minorHAnsi" w:hAnsiTheme="minorHAnsi"/>
          <w:sz w:val="24"/>
          <w:szCs w:val="24"/>
          <w:lang w:val="x-none"/>
        </w:rPr>
        <w:t>may</w:t>
      </w:r>
      <w:r w:rsidR="00A00F9F">
        <w:rPr>
          <w:rFonts w:asciiTheme="minorHAnsi" w:hAnsiTheme="minorHAnsi"/>
          <w:sz w:val="24"/>
          <w:szCs w:val="24"/>
          <w:lang w:val="x-none"/>
        </w:rPr>
        <w:t xml:space="preserve"> </w:t>
      </w:r>
      <w:r w:rsidRPr="00105AED">
        <w:rPr>
          <w:rFonts w:asciiTheme="minorHAnsi" w:hAnsiTheme="minorHAnsi"/>
          <w:sz w:val="24"/>
          <w:szCs w:val="24"/>
          <w:lang w:val="x-none"/>
        </w:rPr>
        <w:t>change</w:t>
      </w:r>
      <w:r w:rsidR="00A00F9F">
        <w:rPr>
          <w:rFonts w:asciiTheme="minorHAnsi" w:hAnsiTheme="minorHAnsi"/>
          <w:sz w:val="24"/>
          <w:szCs w:val="24"/>
          <w:lang w:val="x-none"/>
        </w:rPr>
        <w:t xml:space="preserve"> </w:t>
      </w:r>
      <w:r w:rsidRPr="00105AED">
        <w:rPr>
          <w:rFonts w:asciiTheme="minorHAnsi" w:hAnsiTheme="minorHAnsi"/>
          <w:sz w:val="24"/>
          <w:szCs w:val="24"/>
          <w:lang w:val="x-none"/>
        </w:rPr>
        <w:t>their</w:t>
      </w:r>
      <w:r w:rsidR="00A00F9F">
        <w:rPr>
          <w:rFonts w:asciiTheme="minorHAnsi" w:hAnsiTheme="minorHAnsi"/>
          <w:sz w:val="24"/>
          <w:szCs w:val="24"/>
          <w:lang w:val="x-none"/>
        </w:rPr>
        <w:t xml:space="preserve"> </w:t>
      </w:r>
      <w:r w:rsidRPr="00105AED">
        <w:rPr>
          <w:rFonts w:asciiTheme="minorHAnsi" w:hAnsiTheme="minorHAnsi"/>
          <w:sz w:val="24"/>
          <w:szCs w:val="24"/>
          <w:lang w:val="x-none"/>
        </w:rPr>
        <w:t>original</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application.</w:t>
      </w:r>
    </w:p>
    <w:p w:rsidR="00105AED" w:rsidRPr="00105AED" w:rsidRDefault="00105AED" w:rsidP="00A00F9F">
      <w:pPr>
        <w:spacing w:line="240" w:lineRule="atLeast"/>
        <w:ind w:left="1440"/>
        <w:jc w:val="both"/>
        <w:rPr>
          <w:rFonts w:asciiTheme="minorHAnsi" w:hAnsiTheme="minorHAnsi"/>
          <w:sz w:val="24"/>
          <w:szCs w:val="24"/>
        </w:rPr>
      </w:pPr>
    </w:p>
    <w:p w:rsidR="000624B9" w:rsidRPr="00105AED" w:rsidRDefault="000624B9" w:rsidP="00A00F9F">
      <w:pPr>
        <w:spacing w:line="240" w:lineRule="atLeast"/>
        <w:ind w:left="1440"/>
        <w:jc w:val="both"/>
        <w:rPr>
          <w:rFonts w:asciiTheme="minorHAnsi" w:hAnsiTheme="minorHAnsi"/>
          <w:sz w:val="24"/>
          <w:szCs w:val="24"/>
          <w:lang w:val="x-none"/>
        </w:rPr>
      </w:pPr>
      <w:r w:rsidRPr="00105AED">
        <w:rPr>
          <w:rFonts w:asciiTheme="minorHAnsi" w:hAnsiTheme="minorHAnsi"/>
          <w:sz w:val="24"/>
          <w:szCs w:val="24"/>
          <w:lang w:val="x-none"/>
        </w:rPr>
        <w:t>2.2.6</w:t>
      </w:r>
      <w:r w:rsidR="00A00F9F">
        <w:rPr>
          <w:rFonts w:asciiTheme="minorHAnsi" w:hAnsiTheme="minorHAnsi"/>
          <w:sz w:val="24"/>
          <w:szCs w:val="24"/>
        </w:rPr>
        <w:t xml:space="preserve"> </w:t>
      </w:r>
      <w:r w:rsidR="00DF4DAC">
        <w:rPr>
          <w:rFonts w:asciiTheme="minorHAnsi" w:hAnsiTheme="minorHAnsi"/>
          <w:sz w:val="24"/>
          <w:szCs w:val="24"/>
        </w:rPr>
        <w:t xml:space="preserve">  </w:t>
      </w:r>
      <w:r w:rsidRPr="00105AED">
        <w:rPr>
          <w:rFonts w:asciiTheme="minorHAnsi" w:hAnsiTheme="minorHAnsi"/>
          <w:sz w:val="24"/>
          <w:szCs w:val="24"/>
          <w:lang w:val="x-none"/>
        </w:rPr>
        <w:t>Grant</w:t>
      </w:r>
      <w:r w:rsidR="00A00F9F">
        <w:rPr>
          <w:rFonts w:asciiTheme="minorHAnsi" w:hAnsiTheme="minorHAnsi"/>
          <w:sz w:val="24"/>
          <w:szCs w:val="24"/>
          <w:lang w:val="x-none"/>
        </w:rPr>
        <w:t xml:space="preserve"> </w:t>
      </w:r>
      <w:r w:rsidRPr="00105AED">
        <w:rPr>
          <w:rFonts w:asciiTheme="minorHAnsi" w:hAnsiTheme="minorHAnsi"/>
          <w:sz w:val="24"/>
          <w:szCs w:val="24"/>
          <w:lang w:val="x-none"/>
        </w:rPr>
        <w:t>recipients</w:t>
      </w:r>
      <w:r w:rsidR="00A00F9F">
        <w:rPr>
          <w:rFonts w:asciiTheme="minorHAnsi" w:hAnsiTheme="minorHAnsi"/>
          <w:sz w:val="24"/>
          <w:szCs w:val="24"/>
          <w:lang w:val="x-none"/>
        </w:rPr>
        <w:t xml:space="preserve"> </w:t>
      </w:r>
      <w:r w:rsidRPr="00105AED">
        <w:rPr>
          <w:rFonts w:asciiTheme="minorHAnsi" w:hAnsiTheme="minorHAnsi"/>
          <w:sz w:val="24"/>
          <w:szCs w:val="24"/>
          <w:lang w:val="x-none"/>
        </w:rPr>
        <w:t>will</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required</w:t>
      </w:r>
      <w:r w:rsidR="00A00F9F">
        <w:rPr>
          <w:rFonts w:asciiTheme="minorHAnsi" w:hAnsiTheme="minorHAnsi"/>
          <w:sz w:val="24"/>
          <w:szCs w:val="24"/>
          <w:lang w:val="x-none"/>
        </w:rPr>
        <w:t xml:space="preserve"> </w:t>
      </w:r>
      <w:r w:rsidRPr="00105AED">
        <w:rPr>
          <w:rFonts w:asciiTheme="minorHAnsi" w:hAnsiTheme="minorHAnsi"/>
          <w:sz w:val="24"/>
          <w:szCs w:val="24"/>
          <w:lang w:val="x-none"/>
        </w:rPr>
        <w:t>to</w:t>
      </w:r>
      <w:r w:rsidR="00A00F9F">
        <w:rPr>
          <w:rFonts w:asciiTheme="minorHAnsi" w:hAnsiTheme="minorHAnsi"/>
          <w:sz w:val="24"/>
          <w:szCs w:val="24"/>
          <w:lang w:val="x-none"/>
        </w:rPr>
        <w:t xml:space="preserve"> </w:t>
      </w:r>
      <w:r w:rsidRPr="00105AED">
        <w:rPr>
          <w:rFonts w:asciiTheme="minorHAnsi" w:hAnsiTheme="minorHAnsi"/>
          <w:sz w:val="24"/>
          <w:szCs w:val="24"/>
          <w:lang w:val="x-none"/>
        </w:rPr>
        <w:t>sign</w:t>
      </w:r>
      <w:r w:rsidR="00A00F9F">
        <w:rPr>
          <w:rFonts w:asciiTheme="minorHAnsi" w:hAnsiTheme="minorHAnsi"/>
          <w:sz w:val="24"/>
          <w:szCs w:val="24"/>
          <w:lang w:val="x-none"/>
        </w:rPr>
        <w:t xml:space="preserve"> </w:t>
      </w:r>
      <w:r w:rsidRPr="00105AED">
        <w:rPr>
          <w:rFonts w:asciiTheme="minorHAnsi" w:hAnsiTheme="minorHAnsi"/>
          <w:sz w:val="24"/>
          <w:szCs w:val="24"/>
          <w:lang w:val="x-none"/>
        </w:rPr>
        <w:t>a</w:t>
      </w:r>
      <w:r w:rsidR="00A00F9F">
        <w:rPr>
          <w:rFonts w:asciiTheme="minorHAnsi" w:hAnsiTheme="minorHAnsi"/>
          <w:sz w:val="24"/>
          <w:szCs w:val="24"/>
          <w:lang w:val="x-none"/>
        </w:rPr>
        <w:t xml:space="preserve"> </w:t>
      </w:r>
      <w:r w:rsidRPr="00105AED">
        <w:rPr>
          <w:rFonts w:asciiTheme="minorHAnsi" w:hAnsiTheme="minorHAnsi"/>
          <w:sz w:val="24"/>
          <w:szCs w:val="24"/>
          <w:lang w:val="x-none"/>
        </w:rPr>
        <w:t>grant</w:t>
      </w:r>
      <w:r w:rsidR="00A00F9F">
        <w:rPr>
          <w:rFonts w:asciiTheme="minorHAnsi" w:hAnsiTheme="minorHAnsi"/>
          <w:sz w:val="24"/>
          <w:szCs w:val="24"/>
          <w:lang w:val="x-none"/>
        </w:rPr>
        <w:t xml:space="preserve"> </w:t>
      </w:r>
      <w:r w:rsidRPr="00105AED">
        <w:rPr>
          <w:rFonts w:asciiTheme="minorHAnsi" w:hAnsiTheme="minorHAnsi"/>
          <w:sz w:val="24"/>
          <w:szCs w:val="24"/>
          <w:lang w:val="x-none"/>
        </w:rPr>
        <w:t>agreement</w:t>
      </w:r>
      <w:r w:rsidR="00A00F9F">
        <w:rPr>
          <w:rFonts w:asciiTheme="minorHAnsi" w:hAnsiTheme="minorHAnsi"/>
          <w:sz w:val="24"/>
          <w:szCs w:val="24"/>
          <w:lang w:val="x-none"/>
        </w:rPr>
        <w:t xml:space="preserve"> </w:t>
      </w:r>
      <w:r w:rsidRPr="00105AED">
        <w:rPr>
          <w:rFonts w:asciiTheme="minorHAnsi" w:hAnsiTheme="minorHAnsi"/>
          <w:sz w:val="24"/>
          <w:szCs w:val="24"/>
          <w:lang w:val="x-none"/>
        </w:rPr>
        <w:t>containing</w:t>
      </w:r>
      <w:r w:rsidR="00A00F9F">
        <w:rPr>
          <w:rFonts w:asciiTheme="minorHAnsi" w:hAnsiTheme="minorHAnsi"/>
          <w:sz w:val="24"/>
          <w:szCs w:val="24"/>
          <w:lang w:val="x-none"/>
        </w:rPr>
        <w:t xml:space="preserve"> </w:t>
      </w:r>
      <w:r w:rsidRPr="00105AED">
        <w:rPr>
          <w:rFonts w:asciiTheme="minorHAnsi" w:hAnsiTheme="minorHAnsi"/>
          <w:sz w:val="24"/>
          <w:szCs w:val="24"/>
          <w:lang w:val="x-none"/>
        </w:rPr>
        <w:t>fiscal</w:t>
      </w:r>
      <w:r w:rsidR="00A00F9F">
        <w:rPr>
          <w:rFonts w:asciiTheme="minorHAnsi" w:hAnsiTheme="minorHAnsi"/>
          <w:sz w:val="24"/>
          <w:szCs w:val="24"/>
          <w:lang w:val="x-none"/>
        </w:rPr>
        <w:t xml:space="preserve"> </w:t>
      </w:r>
      <w:r w:rsidRPr="00105AED">
        <w:rPr>
          <w:rFonts w:asciiTheme="minorHAnsi" w:hAnsiTheme="minorHAnsi"/>
          <w:sz w:val="24"/>
          <w:szCs w:val="24"/>
          <w:lang w:val="x-none"/>
        </w:rPr>
        <w:t>responsibility,</w:t>
      </w:r>
      <w:r w:rsidR="00A00F9F">
        <w:rPr>
          <w:rFonts w:asciiTheme="minorHAnsi" w:hAnsiTheme="minorHAnsi"/>
          <w:sz w:val="24"/>
          <w:szCs w:val="24"/>
          <w:lang w:val="x-none"/>
        </w:rPr>
        <w:t xml:space="preserve"> </w:t>
      </w:r>
      <w:r w:rsidRPr="00105AED">
        <w:rPr>
          <w:rFonts w:asciiTheme="minorHAnsi" w:hAnsiTheme="minorHAnsi"/>
          <w:sz w:val="24"/>
          <w:szCs w:val="24"/>
          <w:lang w:val="x-none"/>
        </w:rPr>
        <w:t>reporting</w:t>
      </w:r>
      <w:r w:rsidR="00A00F9F">
        <w:rPr>
          <w:rFonts w:asciiTheme="minorHAnsi" w:hAnsiTheme="minorHAnsi"/>
          <w:sz w:val="24"/>
          <w:szCs w:val="24"/>
          <w:lang w:val="x-none"/>
        </w:rPr>
        <w:t xml:space="preserve"> </w:t>
      </w:r>
      <w:r w:rsidRPr="00105AED">
        <w:rPr>
          <w:rFonts w:asciiTheme="minorHAnsi" w:hAnsiTheme="minorHAnsi"/>
          <w:sz w:val="24"/>
          <w:szCs w:val="24"/>
          <w:lang w:val="x-none"/>
        </w:rPr>
        <w:t>requirements,</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other</w:t>
      </w:r>
      <w:r w:rsidR="00A00F9F">
        <w:rPr>
          <w:rFonts w:asciiTheme="minorHAnsi" w:hAnsiTheme="minorHAnsi"/>
          <w:sz w:val="24"/>
          <w:szCs w:val="24"/>
          <w:lang w:val="x-none"/>
        </w:rPr>
        <w:t xml:space="preserve"> </w:t>
      </w:r>
      <w:r w:rsidRPr="00105AED">
        <w:rPr>
          <w:rFonts w:asciiTheme="minorHAnsi" w:hAnsiTheme="minorHAnsi"/>
          <w:sz w:val="24"/>
          <w:szCs w:val="24"/>
          <w:lang w:val="x-none"/>
        </w:rPr>
        <w:t>provisions</w:t>
      </w:r>
      <w:r w:rsidR="00A00F9F">
        <w:rPr>
          <w:rFonts w:asciiTheme="minorHAnsi" w:hAnsiTheme="minorHAnsi"/>
          <w:sz w:val="24"/>
          <w:szCs w:val="24"/>
          <w:lang w:val="x-none"/>
        </w:rPr>
        <w:t xml:space="preserve"> </w:t>
      </w:r>
      <w:r w:rsidRPr="00105AED">
        <w:rPr>
          <w:rFonts w:asciiTheme="minorHAnsi" w:hAnsiTheme="minorHAnsi"/>
          <w:sz w:val="24"/>
          <w:szCs w:val="24"/>
          <w:lang w:val="x-none"/>
        </w:rPr>
        <w:t>deemed</w:t>
      </w:r>
      <w:r w:rsidR="00A00F9F">
        <w:rPr>
          <w:rFonts w:asciiTheme="minorHAnsi" w:hAnsiTheme="minorHAnsi"/>
          <w:sz w:val="24"/>
          <w:szCs w:val="24"/>
          <w:lang w:val="x-none"/>
        </w:rPr>
        <w:t xml:space="preserve"> </w:t>
      </w:r>
      <w:r w:rsidRPr="00105AED">
        <w:rPr>
          <w:rFonts w:asciiTheme="minorHAnsi" w:hAnsiTheme="minorHAnsi"/>
          <w:sz w:val="24"/>
          <w:szCs w:val="24"/>
          <w:lang w:val="x-none"/>
        </w:rPr>
        <w:t>necessary</w:t>
      </w:r>
      <w:r w:rsidR="00A00F9F">
        <w:rPr>
          <w:rFonts w:asciiTheme="minorHAnsi" w:hAnsiTheme="minorHAnsi"/>
          <w:sz w:val="24"/>
          <w:szCs w:val="24"/>
          <w:lang w:val="x-none"/>
        </w:rPr>
        <w:t xml:space="preserve"> </w:t>
      </w:r>
      <w:r w:rsidRPr="00105AED">
        <w:rPr>
          <w:rFonts w:asciiTheme="minorHAnsi" w:hAnsiTheme="minorHAnsi"/>
          <w:sz w:val="24"/>
          <w:szCs w:val="24"/>
          <w:lang w:val="x-none"/>
        </w:rPr>
        <w:t>by</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AG’s</w:t>
      </w:r>
      <w:r w:rsidR="00A00F9F">
        <w:rPr>
          <w:rFonts w:asciiTheme="minorHAnsi" w:hAnsiTheme="minorHAnsi"/>
          <w:sz w:val="24"/>
          <w:szCs w:val="24"/>
          <w:lang w:val="x-none"/>
        </w:rPr>
        <w:t xml:space="preserve"> </w:t>
      </w:r>
      <w:r w:rsidRPr="00105AED">
        <w:rPr>
          <w:rFonts w:asciiTheme="minorHAnsi" w:hAnsiTheme="minorHAnsi"/>
          <w:sz w:val="24"/>
          <w:szCs w:val="24"/>
          <w:lang w:val="x-none"/>
        </w:rPr>
        <w:t>Office.</w:t>
      </w:r>
      <w:r w:rsidR="00A00F9F">
        <w:rPr>
          <w:rFonts w:asciiTheme="minorHAnsi" w:hAnsiTheme="minorHAnsi"/>
          <w:sz w:val="24"/>
          <w:szCs w:val="24"/>
          <w:lang w:val="x-none"/>
        </w:rPr>
        <w:t xml:space="preserve"> </w:t>
      </w:r>
      <w:r w:rsidRPr="00105AED">
        <w:rPr>
          <w:rFonts w:asciiTheme="minorHAnsi" w:hAnsiTheme="minorHAnsi"/>
          <w:sz w:val="24"/>
          <w:szCs w:val="24"/>
          <w:lang w:val="x-none"/>
        </w:rPr>
        <w:tab/>
      </w:r>
    </w:p>
    <w:p w:rsidR="000624B9" w:rsidRPr="00105AED" w:rsidRDefault="000624B9" w:rsidP="00105AED">
      <w:pPr>
        <w:spacing w:line="240" w:lineRule="atLeast"/>
        <w:jc w:val="both"/>
        <w:rPr>
          <w:rFonts w:asciiTheme="minorHAnsi" w:hAnsiTheme="minorHAnsi"/>
          <w:sz w:val="24"/>
          <w:szCs w:val="24"/>
          <w:lang w:val="x-none"/>
        </w:rPr>
      </w:pPr>
    </w:p>
    <w:p w:rsidR="000624B9" w:rsidRPr="00105AED" w:rsidRDefault="000624B9" w:rsidP="00A00F9F">
      <w:pPr>
        <w:spacing w:line="240" w:lineRule="atLeast"/>
        <w:ind w:left="720"/>
        <w:jc w:val="both"/>
        <w:rPr>
          <w:rFonts w:asciiTheme="minorHAnsi" w:hAnsiTheme="minorHAnsi"/>
          <w:b/>
          <w:bCs/>
          <w:sz w:val="24"/>
          <w:szCs w:val="24"/>
          <w:lang w:val="x-none"/>
        </w:rPr>
      </w:pPr>
      <w:r w:rsidRPr="00105AED">
        <w:rPr>
          <w:rFonts w:asciiTheme="minorHAnsi" w:hAnsiTheme="minorHAnsi"/>
          <w:sz w:val="24"/>
          <w:szCs w:val="24"/>
          <w:lang w:val="x-none"/>
        </w:rPr>
        <w:t>2.3</w:t>
      </w:r>
      <w:r w:rsidR="00A00F9F">
        <w:rPr>
          <w:rFonts w:asciiTheme="minorHAnsi" w:hAnsiTheme="minorHAnsi"/>
          <w:sz w:val="24"/>
          <w:szCs w:val="24"/>
          <w:lang w:val="x-none"/>
        </w:rPr>
        <w:t xml:space="preserve">  </w:t>
      </w:r>
      <w:r w:rsidR="00DF4DAC">
        <w:rPr>
          <w:rFonts w:asciiTheme="minorHAnsi" w:hAnsiTheme="minorHAnsi"/>
          <w:sz w:val="24"/>
          <w:szCs w:val="24"/>
        </w:rPr>
        <w:t xml:space="preserve"> </w:t>
      </w:r>
      <w:r w:rsidR="00A00F9F">
        <w:rPr>
          <w:rFonts w:asciiTheme="minorHAnsi" w:hAnsiTheme="minorHAnsi"/>
          <w:sz w:val="24"/>
          <w:szCs w:val="24"/>
          <w:lang w:val="x-none"/>
        </w:rPr>
        <w:t xml:space="preserve"> </w:t>
      </w:r>
      <w:r w:rsidRPr="00105AED">
        <w:rPr>
          <w:rFonts w:asciiTheme="minorHAnsi" w:hAnsiTheme="minorHAnsi"/>
          <w:sz w:val="24"/>
          <w:szCs w:val="24"/>
          <w:u w:val="single"/>
          <w:lang w:val="x-none"/>
        </w:rPr>
        <w:t>Application</w:t>
      </w:r>
      <w:r w:rsidR="00A00F9F">
        <w:rPr>
          <w:rFonts w:asciiTheme="minorHAnsi" w:hAnsiTheme="minorHAnsi"/>
          <w:sz w:val="24"/>
          <w:szCs w:val="24"/>
          <w:u w:val="single"/>
          <w:lang w:val="x-none"/>
        </w:rPr>
        <w:t xml:space="preserve"> </w:t>
      </w:r>
      <w:r w:rsidRPr="00105AED">
        <w:rPr>
          <w:rFonts w:asciiTheme="minorHAnsi" w:hAnsiTheme="minorHAnsi"/>
          <w:sz w:val="24"/>
          <w:szCs w:val="24"/>
          <w:u w:val="single"/>
          <w:lang w:val="x-none"/>
        </w:rPr>
        <w:t>Requirements</w:t>
      </w:r>
      <w:r w:rsidRPr="004B6163">
        <w:rPr>
          <w:rFonts w:asciiTheme="minorHAnsi" w:hAnsiTheme="minorHAnsi"/>
          <w:sz w:val="24"/>
          <w:szCs w:val="24"/>
          <w:lang w:val="x-none"/>
        </w:rPr>
        <w:t>.</w:t>
      </w:r>
    </w:p>
    <w:p w:rsidR="000624B9" w:rsidRPr="00105AED" w:rsidRDefault="000624B9" w:rsidP="00D96D83">
      <w:pPr>
        <w:tabs>
          <w:tab w:val="left" w:pos="1260"/>
        </w:tabs>
        <w:spacing w:line="240" w:lineRule="atLeast"/>
        <w:jc w:val="both"/>
        <w:rPr>
          <w:rFonts w:asciiTheme="minorHAnsi" w:hAnsiTheme="minorHAnsi"/>
          <w:b/>
          <w:bCs/>
          <w:sz w:val="24"/>
          <w:szCs w:val="24"/>
          <w:lang w:val="x-none"/>
        </w:rPr>
      </w:pPr>
    </w:p>
    <w:p w:rsidR="000624B9" w:rsidRPr="00105AED" w:rsidRDefault="000624B9" w:rsidP="00DF4DAC">
      <w:pPr>
        <w:tabs>
          <w:tab w:val="left" w:pos="446"/>
          <w:tab w:val="left" w:pos="2160"/>
        </w:tabs>
        <w:spacing w:line="240" w:lineRule="atLeast"/>
        <w:ind w:left="1440"/>
        <w:jc w:val="both"/>
        <w:rPr>
          <w:rFonts w:asciiTheme="minorHAnsi" w:hAnsiTheme="minorHAnsi"/>
          <w:sz w:val="24"/>
          <w:szCs w:val="24"/>
          <w:lang w:val="x-none"/>
        </w:rPr>
      </w:pPr>
      <w:r w:rsidRPr="00105AED">
        <w:rPr>
          <w:rFonts w:asciiTheme="minorHAnsi" w:hAnsiTheme="minorHAnsi"/>
          <w:sz w:val="24"/>
          <w:szCs w:val="24"/>
          <w:lang w:val="x-none"/>
        </w:rPr>
        <w:t>2.3.1</w:t>
      </w:r>
      <w:r w:rsidR="00DF4DAC">
        <w:rPr>
          <w:rFonts w:asciiTheme="minorHAnsi" w:hAnsiTheme="minorHAnsi"/>
          <w:sz w:val="24"/>
          <w:szCs w:val="24"/>
        </w:rPr>
        <w:t xml:space="preserve">  </w:t>
      </w:r>
      <w:r w:rsidR="00DF4DAC">
        <w:rPr>
          <w:rFonts w:asciiTheme="minorHAnsi" w:hAnsiTheme="minorHAnsi"/>
          <w:sz w:val="24"/>
          <w:szCs w:val="24"/>
        </w:rPr>
        <w:tab/>
      </w:r>
      <w:r w:rsidR="00DF4DAC" w:rsidRPr="00105AED">
        <w:rPr>
          <w:rFonts w:asciiTheme="minorHAnsi" w:hAnsiTheme="minorHAnsi"/>
          <w:sz w:val="24"/>
          <w:szCs w:val="24"/>
          <w:lang w:val="x-none"/>
        </w:rPr>
        <w:t>Grant</w:t>
      </w:r>
      <w:r w:rsidR="00DF4DAC">
        <w:rPr>
          <w:rFonts w:asciiTheme="minorHAnsi" w:hAnsiTheme="minorHAnsi"/>
          <w:sz w:val="24"/>
          <w:szCs w:val="24"/>
          <w:lang w:val="x-none"/>
        </w:rPr>
        <w:t xml:space="preserve"> </w:t>
      </w:r>
      <w:r w:rsidRPr="00105AED">
        <w:rPr>
          <w:rFonts w:asciiTheme="minorHAnsi" w:hAnsiTheme="minorHAnsi"/>
          <w:sz w:val="24"/>
          <w:szCs w:val="24"/>
          <w:lang w:val="x-none"/>
        </w:rPr>
        <w:t>applications</w:t>
      </w:r>
      <w:r w:rsidR="00A00F9F">
        <w:rPr>
          <w:rFonts w:asciiTheme="minorHAnsi" w:hAnsiTheme="minorHAnsi"/>
          <w:sz w:val="24"/>
          <w:szCs w:val="24"/>
          <w:lang w:val="x-none"/>
        </w:rPr>
        <w:t xml:space="preserve"> </w:t>
      </w:r>
      <w:r w:rsidRPr="00105AED">
        <w:rPr>
          <w:rFonts w:asciiTheme="minorHAnsi" w:hAnsiTheme="minorHAnsi"/>
          <w:sz w:val="24"/>
          <w:szCs w:val="24"/>
          <w:lang w:val="x-none"/>
        </w:rPr>
        <w:t>should</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fo</w:t>
      </w:r>
      <w:r w:rsidR="007D0569" w:rsidRPr="00105AED">
        <w:rPr>
          <w:rFonts w:asciiTheme="minorHAnsi" w:hAnsiTheme="minorHAnsi"/>
          <w:sz w:val="24"/>
          <w:szCs w:val="24"/>
          <w:lang w:val="x-none"/>
        </w:rPr>
        <w:t>rmatted</w:t>
      </w:r>
      <w:r w:rsidR="00A00F9F">
        <w:rPr>
          <w:rFonts w:asciiTheme="minorHAnsi" w:hAnsiTheme="minorHAnsi"/>
          <w:sz w:val="24"/>
          <w:szCs w:val="24"/>
          <w:lang w:val="x-none"/>
        </w:rPr>
        <w:t xml:space="preserve"> </w:t>
      </w:r>
      <w:r w:rsidR="007D0569" w:rsidRPr="00105AED">
        <w:rPr>
          <w:rFonts w:asciiTheme="minorHAnsi" w:hAnsiTheme="minorHAnsi"/>
          <w:sz w:val="24"/>
          <w:szCs w:val="24"/>
          <w:lang w:val="x-none"/>
        </w:rPr>
        <w:t>so</w:t>
      </w:r>
      <w:r w:rsidR="00A00F9F">
        <w:rPr>
          <w:rFonts w:asciiTheme="minorHAnsi" w:hAnsiTheme="minorHAnsi"/>
          <w:sz w:val="24"/>
          <w:szCs w:val="24"/>
          <w:lang w:val="x-none"/>
        </w:rPr>
        <w:t xml:space="preserve"> </w:t>
      </w:r>
      <w:r w:rsidR="007D0569" w:rsidRPr="00105AED">
        <w:rPr>
          <w:rFonts w:asciiTheme="minorHAnsi" w:hAnsiTheme="minorHAnsi"/>
          <w:sz w:val="24"/>
          <w:szCs w:val="24"/>
          <w:lang w:val="x-none"/>
        </w:rPr>
        <w:t>that</w:t>
      </w:r>
      <w:r w:rsidR="00A00F9F">
        <w:rPr>
          <w:rFonts w:asciiTheme="minorHAnsi" w:hAnsiTheme="minorHAnsi"/>
          <w:sz w:val="24"/>
          <w:szCs w:val="24"/>
          <w:lang w:val="x-none"/>
        </w:rPr>
        <w:t xml:space="preserve"> </w:t>
      </w:r>
      <w:r w:rsidR="007D0569" w:rsidRPr="00105AED">
        <w:rPr>
          <w:rFonts w:asciiTheme="minorHAnsi" w:hAnsiTheme="minorHAnsi"/>
          <w:sz w:val="24"/>
          <w:szCs w:val="24"/>
          <w:lang w:val="x-none"/>
        </w:rPr>
        <w:t>they</w:t>
      </w:r>
      <w:r w:rsidR="00A00F9F">
        <w:rPr>
          <w:rFonts w:asciiTheme="minorHAnsi" w:hAnsiTheme="minorHAnsi"/>
          <w:sz w:val="24"/>
          <w:szCs w:val="24"/>
          <w:lang w:val="x-none"/>
        </w:rPr>
        <w:t xml:space="preserve"> </w:t>
      </w:r>
      <w:r w:rsidR="007D0569" w:rsidRPr="00105AED">
        <w:rPr>
          <w:rFonts w:asciiTheme="minorHAnsi" w:hAnsiTheme="minorHAnsi"/>
          <w:sz w:val="24"/>
          <w:szCs w:val="24"/>
          <w:lang w:val="x-none"/>
        </w:rPr>
        <w:t>are</w:t>
      </w:r>
      <w:r w:rsidR="00A00F9F">
        <w:rPr>
          <w:rFonts w:asciiTheme="minorHAnsi" w:hAnsiTheme="minorHAnsi"/>
          <w:sz w:val="24"/>
          <w:szCs w:val="24"/>
          <w:lang w:val="x-none"/>
        </w:rPr>
        <w:t xml:space="preserve"> </w:t>
      </w:r>
      <w:r w:rsidR="007D0569" w:rsidRPr="00105AED">
        <w:rPr>
          <w:rFonts w:asciiTheme="minorHAnsi" w:hAnsiTheme="minorHAnsi"/>
          <w:sz w:val="24"/>
          <w:szCs w:val="24"/>
          <w:lang w:val="x-none"/>
        </w:rPr>
        <w:t>double-</w:t>
      </w:r>
      <w:r w:rsidRPr="00105AED">
        <w:rPr>
          <w:rFonts w:asciiTheme="minorHAnsi" w:hAnsiTheme="minorHAnsi"/>
          <w:sz w:val="24"/>
          <w:szCs w:val="24"/>
          <w:lang w:val="x-none"/>
        </w:rPr>
        <w:t>space</w:t>
      </w:r>
      <w:r w:rsidR="007D0569" w:rsidRPr="00105AED">
        <w:rPr>
          <w:rFonts w:asciiTheme="minorHAnsi" w:hAnsiTheme="minorHAnsi"/>
          <w:sz w:val="24"/>
          <w:szCs w:val="24"/>
          <w:lang w:val="x-none"/>
        </w:rPr>
        <w:t>d</w:t>
      </w:r>
      <w:r w:rsidR="00A00F9F">
        <w:rPr>
          <w:rFonts w:asciiTheme="minorHAnsi" w:hAnsiTheme="minorHAnsi"/>
          <w:sz w:val="24"/>
          <w:szCs w:val="24"/>
          <w:lang w:val="x-none"/>
        </w:rPr>
        <w:t xml:space="preserve"> </w:t>
      </w:r>
      <w:r w:rsidR="007D0569" w:rsidRPr="00105AED">
        <w:rPr>
          <w:rFonts w:asciiTheme="minorHAnsi" w:hAnsiTheme="minorHAnsi"/>
          <w:sz w:val="24"/>
          <w:szCs w:val="24"/>
          <w:lang w:val="x-none"/>
        </w:rPr>
        <w:t>with</w:t>
      </w:r>
      <w:r w:rsidR="00A00F9F">
        <w:rPr>
          <w:rFonts w:asciiTheme="minorHAnsi" w:hAnsiTheme="minorHAnsi"/>
          <w:sz w:val="24"/>
          <w:szCs w:val="24"/>
          <w:lang w:val="x-none"/>
        </w:rPr>
        <w:t xml:space="preserve"> </w:t>
      </w:r>
      <w:r w:rsidR="007D0569" w:rsidRPr="00105AED">
        <w:rPr>
          <w:rFonts w:asciiTheme="minorHAnsi" w:hAnsiTheme="minorHAnsi"/>
          <w:sz w:val="24"/>
          <w:szCs w:val="24"/>
          <w:lang w:val="x-none"/>
        </w:rPr>
        <w:t>1</w:t>
      </w:r>
      <w:r w:rsidR="009A712B" w:rsidRPr="00105AED">
        <w:rPr>
          <w:rFonts w:asciiTheme="minorHAnsi" w:hAnsiTheme="minorHAnsi"/>
          <w:sz w:val="24"/>
          <w:szCs w:val="24"/>
          <w:lang w:val="x-none"/>
        </w:rPr>
        <w:t>2</w:t>
      </w:r>
      <w:r w:rsidR="00461911">
        <w:rPr>
          <w:rFonts w:asciiTheme="minorHAnsi" w:hAnsiTheme="minorHAnsi"/>
          <w:sz w:val="24"/>
          <w:szCs w:val="24"/>
        </w:rPr>
        <w:t>-</w:t>
      </w:r>
      <w:r w:rsidRPr="00105AED">
        <w:rPr>
          <w:rFonts w:asciiTheme="minorHAnsi" w:hAnsiTheme="minorHAnsi"/>
          <w:sz w:val="24"/>
          <w:szCs w:val="24"/>
          <w:lang w:val="x-none"/>
        </w:rPr>
        <w:t>point</w:t>
      </w:r>
      <w:r w:rsidR="00A00F9F">
        <w:rPr>
          <w:rFonts w:asciiTheme="minorHAnsi" w:hAnsiTheme="minorHAnsi"/>
          <w:sz w:val="24"/>
          <w:szCs w:val="24"/>
          <w:lang w:val="x-none"/>
        </w:rPr>
        <w:t xml:space="preserve"> </w:t>
      </w:r>
      <w:r w:rsidRPr="00105AED">
        <w:rPr>
          <w:rFonts w:asciiTheme="minorHAnsi" w:hAnsiTheme="minorHAnsi"/>
          <w:sz w:val="24"/>
          <w:szCs w:val="24"/>
          <w:lang w:val="x-none"/>
        </w:rPr>
        <w:t>font</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one</w:t>
      </w:r>
      <w:r w:rsidR="00A00F9F">
        <w:rPr>
          <w:rFonts w:asciiTheme="minorHAnsi" w:hAnsiTheme="minorHAnsi"/>
          <w:sz w:val="24"/>
          <w:szCs w:val="24"/>
          <w:lang w:val="x-none"/>
        </w:rPr>
        <w:t xml:space="preserve"> </w:t>
      </w:r>
      <w:r w:rsidRPr="00105AED">
        <w:rPr>
          <w:rFonts w:asciiTheme="minorHAnsi" w:hAnsiTheme="minorHAnsi"/>
          <w:sz w:val="24"/>
          <w:szCs w:val="24"/>
          <w:lang w:val="x-none"/>
        </w:rPr>
        <w:t>inch</w:t>
      </w:r>
      <w:r w:rsidR="00A00F9F">
        <w:rPr>
          <w:rFonts w:asciiTheme="minorHAnsi" w:hAnsiTheme="minorHAnsi"/>
          <w:sz w:val="24"/>
          <w:szCs w:val="24"/>
          <w:lang w:val="x-none"/>
        </w:rPr>
        <w:t xml:space="preserve"> </w:t>
      </w:r>
      <w:r w:rsidRPr="00105AED">
        <w:rPr>
          <w:rFonts w:asciiTheme="minorHAnsi" w:hAnsiTheme="minorHAnsi"/>
          <w:sz w:val="24"/>
          <w:szCs w:val="24"/>
          <w:lang w:val="x-none"/>
        </w:rPr>
        <w:t>margins</w:t>
      </w:r>
      <w:r w:rsidR="00A00F9F">
        <w:rPr>
          <w:rFonts w:asciiTheme="minorHAnsi" w:hAnsiTheme="minorHAnsi"/>
          <w:sz w:val="24"/>
          <w:szCs w:val="24"/>
          <w:lang w:val="x-none"/>
        </w:rPr>
        <w:t xml:space="preserve"> </w:t>
      </w:r>
      <w:r w:rsidRPr="00105AED">
        <w:rPr>
          <w:rFonts w:asciiTheme="minorHAnsi" w:hAnsiTheme="minorHAnsi"/>
          <w:sz w:val="24"/>
          <w:szCs w:val="24"/>
          <w:lang w:val="x-none"/>
        </w:rPr>
        <w:t>on</w:t>
      </w:r>
      <w:r w:rsidR="00A00F9F">
        <w:rPr>
          <w:rFonts w:asciiTheme="minorHAnsi" w:hAnsiTheme="minorHAnsi"/>
          <w:sz w:val="24"/>
          <w:szCs w:val="24"/>
          <w:lang w:val="x-none"/>
        </w:rPr>
        <w:t xml:space="preserve"> </w:t>
      </w:r>
      <w:r w:rsidRPr="00105AED">
        <w:rPr>
          <w:rFonts w:asciiTheme="minorHAnsi" w:hAnsiTheme="minorHAnsi"/>
          <w:sz w:val="24"/>
          <w:szCs w:val="24"/>
          <w:lang w:val="x-none"/>
        </w:rPr>
        <w:t>all</w:t>
      </w:r>
      <w:r w:rsidR="00A00F9F">
        <w:rPr>
          <w:rFonts w:asciiTheme="minorHAnsi" w:hAnsiTheme="minorHAnsi"/>
          <w:sz w:val="24"/>
          <w:szCs w:val="24"/>
          <w:lang w:val="x-none"/>
        </w:rPr>
        <w:t xml:space="preserve"> </w:t>
      </w:r>
      <w:r w:rsidRPr="00105AED">
        <w:rPr>
          <w:rFonts w:asciiTheme="minorHAnsi" w:hAnsiTheme="minorHAnsi"/>
          <w:sz w:val="24"/>
          <w:szCs w:val="24"/>
          <w:lang w:val="x-none"/>
        </w:rPr>
        <w:t>sides</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page.</w:t>
      </w:r>
      <w:r w:rsidR="00A00F9F">
        <w:rPr>
          <w:rFonts w:asciiTheme="minorHAnsi" w:hAnsiTheme="minorHAnsi"/>
          <w:sz w:val="24"/>
          <w:szCs w:val="24"/>
          <w:lang w:val="x-none"/>
        </w:rPr>
        <w:t xml:space="preserve">  </w:t>
      </w:r>
      <w:r w:rsidRPr="00105AED">
        <w:rPr>
          <w:rFonts w:asciiTheme="minorHAnsi" w:hAnsiTheme="minorHAnsi"/>
          <w:sz w:val="24"/>
          <w:szCs w:val="24"/>
          <w:lang w:val="x-none"/>
        </w:rPr>
        <w:t>Each</w:t>
      </w:r>
      <w:r w:rsidR="00A00F9F">
        <w:rPr>
          <w:rFonts w:asciiTheme="minorHAnsi" w:hAnsiTheme="minorHAnsi"/>
          <w:sz w:val="24"/>
          <w:szCs w:val="24"/>
          <w:lang w:val="x-none"/>
        </w:rPr>
        <w:t xml:space="preserve"> </w:t>
      </w:r>
      <w:r w:rsidRPr="00105AED">
        <w:rPr>
          <w:rFonts w:asciiTheme="minorHAnsi" w:hAnsiTheme="minorHAnsi"/>
          <w:sz w:val="24"/>
          <w:szCs w:val="24"/>
          <w:lang w:val="x-none"/>
        </w:rPr>
        <w:t>page</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application</w:t>
      </w:r>
      <w:r w:rsidR="00A00F9F">
        <w:rPr>
          <w:rFonts w:asciiTheme="minorHAnsi" w:hAnsiTheme="minorHAnsi"/>
          <w:sz w:val="24"/>
          <w:szCs w:val="24"/>
          <w:lang w:val="x-none"/>
        </w:rPr>
        <w:t xml:space="preserve"> </w:t>
      </w:r>
      <w:r w:rsidRPr="00105AED">
        <w:rPr>
          <w:rFonts w:asciiTheme="minorHAnsi" w:hAnsiTheme="minorHAnsi"/>
          <w:sz w:val="24"/>
          <w:szCs w:val="24"/>
          <w:lang w:val="x-none"/>
        </w:rPr>
        <w:t>should</w:t>
      </w:r>
      <w:r w:rsidR="00A00F9F">
        <w:rPr>
          <w:rFonts w:asciiTheme="minorHAnsi" w:hAnsiTheme="minorHAnsi"/>
          <w:sz w:val="24"/>
          <w:szCs w:val="24"/>
          <w:lang w:val="x-none"/>
        </w:rPr>
        <w:t xml:space="preserve"> </w:t>
      </w:r>
      <w:r w:rsidRPr="00105AED">
        <w:rPr>
          <w:rFonts w:asciiTheme="minorHAnsi" w:hAnsiTheme="minorHAnsi"/>
          <w:sz w:val="24"/>
          <w:szCs w:val="24"/>
          <w:lang w:val="x-none"/>
        </w:rPr>
        <w:t>be</w:t>
      </w:r>
      <w:r w:rsidR="00A00F9F">
        <w:rPr>
          <w:rFonts w:asciiTheme="minorHAnsi" w:hAnsiTheme="minorHAnsi"/>
          <w:sz w:val="24"/>
          <w:szCs w:val="24"/>
          <w:lang w:val="x-none"/>
        </w:rPr>
        <w:t xml:space="preserve"> </w:t>
      </w:r>
      <w:r w:rsidRPr="00105AED">
        <w:rPr>
          <w:rFonts w:asciiTheme="minorHAnsi" w:hAnsiTheme="minorHAnsi"/>
          <w:sz w:val="24"/>
          <w:szCs w:val="24"/>
          <w:lang w:val="x-none"/>
        </w:rPr>
        <w:t>numbered</w:t>
      </w:r>
      <w:r w:rsidR="00A00F9F">
        <w:rPr>
          <w:rFonts w:asciiTheme="minorHAnsi" w:hAnsiTheme="minorHAnsi"/>
          <w:sz w:val="24"/>
          <w:szCs w:val="24"/>
          <w:lang w:val="x-none"/>
        </w:rPr>
        <w:t xml:space="preserve"> </w:t>
      </w:r>
      <w:r w:rsidRPr="00105AED">
        <w:rPr>
          <w:rFonts w:asciiTheme="minorHAnsi" w:hAnsiTheme="minorHAnsi"/>
          <w:sz w:val="24"/>
          <w:szCs w:val="24"/>
          <w:lang w:val="x-none"/>
        </w:rPr>
        <w:t>and</w:t>
      </w:r>
      <w:r w:rsidR="00A00F9F">
        <w:rPr>
          <w:rFonts w:asciiTheme="minorHAnsi" w:hAnsiTheme="minorHAnsi"/>
          <w:sz w:val="24"/>
          <w:szCs w:val="24"/>
          <w:lang w:val="x-none"/>
        </w:rPr>
        <w:t xml:space="preserve"> </w:t>
      </w:r>
      <w:r w:rsidRPr="00105AED">
        <w:rPr>
          <w:rFonts w:asciiTheme="minorHAnsi" w:hAnsiTheme="minorHAnsi"/>
          <w:sz w:val="24"/>
          <w:szCs w:val="24"/>
          <w:lang w:val="x-none"/>
        </w:rPr>
        <w:t>indicate</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name</w:t>
      </w:r>
      <w:r w:rsidR="00A00F9F">
        <w:rPr>
          <w:rFonts w:asciiTheme="minorHAnsi" w:hAnsiTheme="minorHAnsi"/>
          <w:sz w:val="24"/>
          <w:szCs w:val="24"/>
          <w:lang w:val="x-none"/>
        </w:rPr>
        <w:t xml:space="preserve"> </w:t>
      </w:r>
      <w:r w:rsidRPr="00105AED">
        <w:rPr>
          <w:rFonts w:asciiTheme="minorHAnsi" w:hAnsiTheme="minorHAnsi"/>
          <w:sz w:val="24"/>
          <w:szCs w:val="24"/>
          <w:lang w:val="x-none"/>
        </w:rPr>
        <w:t>of</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principal</w:t>
      </w:r>
      <w:r w:rsidR="00A00F9F">
        <w:rPr>
          <w:rFonts w:asciiTheme="minorHAnsi" w:hAnsiTheme="minorHAnsi"/>
          <w:sz w:val="24"/>
          <w:szCs w:val="24"/>
          <w:lang w:val="x-none"/>
        </w:rPr>
        <w:t xml:space="preserve"> </w:t>
      </w:r>
      <w:r w:rsidRPr="00105AED">
        <w:rPr>
          <w:rFonts w:asciiTheme="minorHAnsi" w:hAnsiTheme="minorHAnsi"/>
          <w:sz w:val="24"/>
          <w:szCs w:val="24"/>
          <w:lang w:val="x-none"/>
        </w:rPr>
        <w:t>applicant.</w:t>
      </w:r>
    </w:p>
    <w:p w:rsidR="000624B9" w:rsidRPr="00105AED" w:rsidRDefault="000624B9" w:rsidP="00105AED">
      <w:pPr>
        <w:spacing w:line="240" w:lineRule="atLeast"/>
        <w:jc w:val="both"/>
        <w:rPr>
          <w:rFonts w:asciiTheme="minorHAnsi" w:hAnsiTheme="minorHAnsi"/>
          <w:sz w:val="24"/>
          <w:szCs w:val="24"/>
          <w:lang w:val="x-none"/>
        </w:rPr>
      </w:pPr>
    </w:p>
    <w:p w:rsidR="00A00F9F" w:rsidRDefault="00CD40EC" w:rsidP="00972139">
      <w:pPr>
        <w:tabs>
          <w:tab w:val="left" w:pos="450"/>
        </w:tabs>
        <w:spacing w:line="240" w:lineRule="atLeast"/>
        <w:ind w:left="1440"/>
        <w:jc w:val="both"/>
        <w:rPr>
          <w:rFonts w:asciiTheme="minorHAnsi" w:hAnsiTheme="minorHAnsi"/>
          <w:sz w:val="24"/>
          <w:szCs w:val="24"/>
        </w:rPr>
      </w:pPr>
      <w:r>
        <w:rPr>
          <w:rFonts w:asciiTheme="minorHAnsi" w:hAnsiTheme="minorHAnsi"/>
          <w:sz w:val="24"/>
          <w:szCs w:val="24"/>
        </w:rPr>
        <w:t xml:space="preserve">2.3.2 </w:t>
      </w:r>
      <w:r w:rsidR="00DF4DAC">
        <w:rPr>
          <w:rFonts w:asciiTheme="minorHAnsi" w:hAnsiTheme="minorHAnsi"/>
          <w:sz w:val="24"/>
          <w:szCs w:val="24"/>
        </w:rPr>
        <w:t xml:space="preserve"> </w:t>
      </w:r>
      <w:r w:rsidR="00972139">
        <w:rPr>
          <w:rFonts w:asciiTheme="minorHAnsi" w:hAnsiTheme="minorHAnsi"/>
          <w:sz w:val="24"/>
          <w:szCs w:val="24"/>
        </w:rPr>
        <w:t xml:space="preserve"> </w:t>
      </w:r>
      <w:r w:rsidR="000624B9" w:rsidRPr="00105AED">
        <w:rPr>
          <w:rFonts w:asciiTheme="minorHAnsi" w:hAnsiTheme="minorHAnsi"/>
          <w:sz w:val="24"/>
          <w:szCs w:val="24"/>
          <w:lang w:val="x-none"/>
        </w:rPr>
        <w:t>Grant</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applications</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must</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include</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following</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components,</w:t>
      </w:r>
      <w:r w:rsidR="00A00F9F">
        <w:rPr>
          <w:rFonts w:asciiTheme="minorHAnsi" w:hAnsiTheme="minorHAnsi"/>
          <w:sz w:val="24"/>
          <w:szCs w:val="24"/>
        </w:rPr>
        <w:t xml:space="preserve"> </w:t>
      </w:r>
      <w:r w:rsidR="000624B9" w:rsidRPr="00105AED">
        <w:rPr>
          <w:rFonts w:asciiTheme="minorHAnsi" w:hAnsiTheme="minorHAnsi"/>
          <w:sz w:val="24"/>
          <w:szCs w:val="24"/>
          <w:lang w:val="x-none"/>
        </w:rPr>
        <w:t>arranged</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following</w:t>
      </w:r>
      <w:r w:rsidR="00A00F9F">
        <w:rPr>
          <w:rFonts w:asciiTheme="minorHAnsi" w:hAnsiTheme="minorHAnsi"/>
          <w:sz w:val="24"/>
          <w:szCs w:val="24"/>
          <w:lang w:val="x-none"/>
        </w:rPr>
        <w:t xml:space="preserve"> </w:t>
      </w:r>
      <w:r w:rsidR="000624B9" w:rsidRPr="00105AED">
        <w:rPr>
          <w:rFonts w:asciiTheme="minorHAnsi" w:hAnsiTheme="minorHAnsi"/>
          <w:sz w:val="24"/>
          <w:szCs w:val="24"/>
          <w:lang w:val="x-none"/>
        </w:rPr>
        <w:t>order:</w:t>
      </w:r>
    </w:p>
    <w:p w:rsidR="00A00F9F" w:rsidRDefault="000624B9" w:rsidP="00A00F9F">
      <w:pPr>
        <w:numPr>
          <w:ilvl w:val="0"/>
          <w:numId w:val="10"/>
        </w:numPr>
        <w:tabs>
          <w:tab w:val="left" w:pos="450"/>
        </w:tabs>
        <w:spacing w:line="240" w:lineRule="atLeast"/>
        <w:jc w:val="both"/>
        <w:rPr>
          <w:rFonts w:asciiTheme="minorHAnsi" w:hAnsiTheme="minorHAnsi"/>
          <w:sz w:val="24"/>
          <w:szCs w:val="24"/>
        </w:rPr>
      </w:pPr>
      <w:r w:rsidRPr="00105AED">
        <w:rPr>
          <w:rFonts w:asciiTheme="minorHAnsi" w:hAnsiTheme="minorHAnsi"/>
          <w:sz w:val="24"/>
          <w:szCs w:val="24"/>
          <w:lang w:val="x-none"/>
        </w:rPr>
        <w:t>Cover</w:t>
      </w:r>
      <w:r w:rsidR="00A00F9F">
        <w:rPr>
          <w:rFonts w:asciiTheme="minorHAnsi" w:hAnsiTheme="minorHAnsi"/>
          <w:sz w:val="24"/>
          <w:szCs w:val="24"/>
          <w:lang w:val="x-none"/>
        </w:rPr>
        <w:t xml:space="preserve"> </w:t>
      </w:r>
      <w:r w:rsidRPr="00105AED">
        <w:rPr>
          <w:rFonts w:asciiTheme="minorHAnsi" w:hAnsiTheme="minorHAnsi"/>
          <w:sz w:val="24"/>
          <w:szCs w:val="24"/>
          <w:lang w:val="x-none"/>
        </w:rPr>
        <w:t>sheet</w:t>
      </w:r>
      <w:r w:rsidR="00A00F9F">
        <w:rPr>
          <w:rFonts w:asciiTheme="minorHAnsi" w:hAnsiTheme="minorHAnsi"/>
          <w:sz w:val="24"/>
          <w:szCs w:val="24"/>
          <w:lang w:val="x-none"/>
        </w:rPr>
        <w:t xml:space="preserve"> </w:t>
      </w:r>
      <w:r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Pr="00105AED">
        <w:rPr>
          <w:rFonts w:asciiTheme="minorHAnsi" w:hAnsiTheme="minorHAnsi"/>
          <w:sz w:val="24"/>
          <w:szCs w:val="24"/>
          <w:lang w:val="x-none"/>
        </w:rPr>
        <w:t>the</w:t>
      </w:r>
      <w:r w:rsidR="00A00F9F">
        <w:rPr>
          <w:rFonts w:asciiTheme="minorHAnsi" w:hAnsiTheme="minorHAnsi"/>
          <w:sz w:val="24"/>
          <w:szCs w:val="24"/>
          <w:lang w:val="x-none"/>
        </w:rPr>
        <w:t xml:space="preserve"> </w:t>
      </w:r>
      <w:r w:rsidRPr="00105AED">
        <w:rPr>
          <w:rFonts w:asciiTheme="minorHAnsi" w:hAnsiTheme="minorHAnsi"/>
          <w:sz w:val="24"/>
          <w:szCs w:val="24"/>
          <w:lang w:val="x-none"/>
        </w:rPr>
        <w:t>form</w:t>
      </w:r>
      <w:r w:rsidR="00A00F9F">
        <w:rPr>
          <w:rFonts w:asciiTheme="minorHAnsi" w:hAnsiTheme="minorHAnsi"/>
          <w:sz w:val="24"/>
          <w:szCs w:val="24"/>
          <w:lang w:val="x-none"/>
        </w:rPr>
        <w:t xml:space="preserve"> </w:t>
      </w:r>
      <w:r w:rsidRPr="00105AED">
        <w:rPr>
          <w:rFonts w:asciiTheme="minorHAnsi" w:hAnsiTheme="minorHAnsi"/>
          <w:sz w:val="24"/>
          <w:szCs w:val="24"/>
          <w:lang w:val="x-none"/>
        </w:rPr>
        <w:t>outlined</w:t>
      </w:r>
      <w:r w:rsidR="00A00F9F">
        <w:rPr>
          <w:rFonts w:asciiTheme="minorHAnsi" w:hAnsiTheme="minorHAnsi"/>
          <w:sz w:val="24"/>
          <w:szCs w:val="24"/>
          <w:lang w:val="x-none"/>
        </w:rPr>
        <w:t xml:space="preserve"> </w:t>
      </w:r>
      <w:r w:rsidRPr="00105AED">
        <w:rPr>
          <w:rFonts w:asciiTheme="minorHAnsi" w:hAnsiTheme="minorHAnsi"/>
          <w:sz w:val="24"/>
          <w:szCs w:val="24"/>
          <w:lang w:val="x-none"/>
        </w:rPr>
        <w:t>in</w:t>
      </w:r>
      <w:r w:rsidR="00A00F9F">
        <w:rPr>
          <w:rFonts w:asciiTheme="minorHAnsi" w:hAnsiTheme="minorHAnsi"/>
          <w:sz w:val="24"/>
          <w:szCs w:val="24"/>
          <w:lang w:val="x-none"/>
        </w:rPr>
        <w:t xml:space="preserve"> </w:t>
      </w:r>
      <w:r w:rsidRPr="00105AED">
        <w:rPr>
          <w:rFonts w:asciiTheme="minorHAnsi" w:hAnsiTheme="minorHAnsi"/>
          <w:sz w:val="24"/>
          <w:szCs w:val="24"/>
          <w:lang w:val="x-none"/>
        </w:rPr>
        <w:t>Appendix</w:t>
      </w:r>
      <w:r w:rsidR="00A00F9F">
        <w:rPr>
          <w:rFonts w:asciiTheme="minorHAnsi" w:hAnsiTheme="minorHAnsi"/>
          <w:sz w:val="24"/>
          <w:szCs w:val="24"/>
          <w:lang w:val="x-none"/>
        </w:rPr>
        <w:t xml:space="preserve"> </w:t>
      </w:r>
      <w:r w:rsidRPr="00105AED">
        <w:rPr>
          <w:rFonts w:asciiTheme="minorHAnsi" w:hAnsiTheme="minorHAnsi"/>
          <w:sz w:val="24"/>
          <w:szCs w:val="24"/>
          <w:lang w:val="x-none"/>
        </w:rPr>
        <w:t>A</w:t>
      </w:r>
    </w:p>
    <w:p w:rsidR="00A00F9F" w:rsidRDefault="000624B9" w:rsidP="00A00F9F">
      <w:pPr>
        <w:numPr>
          <w:ilvl w:val="0"/>
          <w:numId w:val="10"/>
        </w:numPr>
        <w:tabs>
          <w:tab w:val="left" w:pos="450"/>
        </w:tabs>
        <w:spacing w:line="240" w:lineRule="atLeast"/>
        <w:jc w:val="both"/>
        <w:rPr>
          <w:rFonts w:asciiTheme="minorHAnsi" w:hAnsiTheme="minorHAnsi"/>
          <w:sz w:val="24"/>
          <w:szCs w:val="24"/>
        </w:rPr>
      </w:pPr>
      <w:r w:rsidRPr="00A00F9F">
        <w:rPr>
          <w:rFonts w:asciiTheme="minorHAnsi" w:hAnsiTheme="minorHAnsi"/>
          <w:sz w:val="24"/>
          <w:szCs w:val="24"/>
          <w:lang w:val="x-none"/>
        </w:rPr>
        <w:t>Formal</w:t>
      </w:r>
      <w:r w:rsidR="00A00F9F">
        <w:rPr>
          <w:rFonts w:asciiTheme="minorHAnsi" w:hAnsiTheme="minorHAnsi"/>
          <w:sz w:val="24"/>
          <w:szCs w:val="24"/>
          <w:lang w:val="x-none"/>
        </w:rPr>
        <w:t xml:space="preserve"> </w:t>
      </w:r>
      <w:r w:rsidRPr="00A00F9F">
        <w:rPr>
          <w:rFonts w:asciiTheme="minorHAnsi" w:hAnsiTheme="minorHAnsi"/>
          <w:sz w:val="24"/>
          <w:szCs w:val="24"/>
          <w:lang w:val="x-none"/>
        </w:rPr>
        <w:t>narrative</w:t>
      </w:r>
      <w:r w:rsidR="00A00F9F">
        <w:rPr>
          <w:rFonts w:asciiTheme="minorHAnsi" w:hAnsiTheme="minorHAnsi"/>
          <w:sz w:val="24"/>
          <w:szCs w:val="24"/>
          <w:lang w:val="x-none"/>
        </w:rPr>
        <w:t xml:space="preserve"> </w:t>
      </w:r>
      <w:r w:rsidRPr="00A00F9F">
        <w:rPr>
          <w:rFonts w:asciiTheme="minorHAnsi" w:hAnsiTheme="minorHAnsi"/>
          <w:sz w:val="24"/>
          <w:szCs w:val="24"/>
          <w:lang w:val="x-none"/>
        </w:rPr>
        <w:t>proposal</w:t>
      </w:r>
      <w:r w:rsidR="00A00F9F">
        <w:rPr>
          <w:rFonts w:asciiTheme="minorHAnsi" w:hAnsiTheme="minorHAnsi"/>
          <w:sz w:val="24"/>
          <w:szCs w:val="24"/>
          <w:lang w:val="x-none"/>
        </w:rPr>
        <w:t xml:space="preserve"> </w:t>
      </w:r>
      <w:r w:rsidRPr="00A00F9F">
        <w:rPr>
          <w:rFonts w:asciiTheme="minorHAnsi" w:hAnsiTheme="minorHAnsi"/>
          <w:sz w:val="24"/>
          <w:szCs w:val="24"/>
          <w:lang w:val="x-none"/>
        </w:rPr>
        <w:t>(not</w:t>
      </w:r>
      <w:r w:rsidR="00A00F9F">
        <w:rPr>
          <w:rFonts w:asciiTheme="minorHAnsi" w:hAnsiTheme="minorHAnsi"/>
          <w:sz w:val="24"/>
          <w:szCs w:val="24"/>
          <w:lang w:val="x-none"/>
        </w:rPr>
        <w:t xml:space="preserve"> </w:t>
      </w:r>
      <w:r w:rsidRPr="00A00F9F">
        <w:rPr>
          <w:rFonts w:asciiTheme="minorHAnsi" w:hAnsiTheme="minorHAnsi"/>
          <w:sz w:val="24"/>
          <w:szCs w:val="24"/>
          <w:lang w:val="x-none"/>
        </w:rPr>
        <w:t>to</w:t>
      </w:r>
      <w:r w:rsidR="00A00F9F">
        <w:rPr>
          <w:rFonts w:asciiTheme="minorHAnsi" w:hAnsiTheme="minorHAnsi"/>
          <w:sz w:val="24"/>
          <w:szCs w:val="24"/>
          <w:lang w:val="x-none"/>
        </w:rPr>
        <w:t xml:space="preserve"> </w:t>
      </w:r>
      <w:r w:rsidRPr="00A00F9F">
        <w:rPr>
          <w:rFonts w:asciiTheme="minorHAnsi" w:hAnsiTheme="minorHAnsi"/>
          <w:sz w:val="24"/>
          <w:szCs w:val="24"/>
          <w:lang w:val="x-none"/>
        </w:rPr>
        <w:t>exceed</w:t>
      </w:r>
      <w:r w:rsidR="00A00F9F">
        <w:rPr>
          <w:rFonts w:asciiTheme="minorHAnsi" w:hAnsiTheme="minorHAnsi"/>
          <w:sz w:val="24"/>
          <w:szCs w:val="24"/>
          <w:lang w:val="x-none"/>
        </w:rPr>
        <w:t xml:space="preserve"> </w:t>
      </w:r>
      <w:r w:rsidRPr="00A00F9F">
        <w:rPr>
          <w:rFonts w:asciiTheme="minorHAnsi" w:hAnsiTheme="minorHAnsi"/>
          <w:sz w:val="24"/>
          <w:szCs w:val="24"/>
          <w:lang w:val="x-none"/>
        </w:rPr>
        <w:t>five</w:t>
      </w:r>
      <w:r w:rsidR="00A00F9F">
        <w:rPr>
          <w:rFonts w:asciiTheme="minorHAnsi" w:hAnsiTheme="minorHAnsi"/>
          <w:sz w:val="24"/>
          <w:szCs w:val="24"/>
          <w:lang w:val="x-none"/>
        </w:rPr>
        <w:t xml:space="preserve"> </w:t>
      </w:r>
      <w:r w:rsidRPr="00A00F9F">
        <w:rPr>
          <w:rFonts w:asciiTheme="minorHAnsi" w:hAnsiTheme="minorHAnsi"/>
          <w:sz w:val="24"/>
          <w:szCs w:val="24"/>
          <w:lang w:val="x-none"/>
        </w:rPr>
        <w:t>pages)</w:t>
      </w:r>
      <w:r w:rsidR="00A00F9F">
        <w:rPr>
          <w:rFonts w:asciiTheme="minorHAnsi" w:hAnsiTheme="minorHAnsi"/>
          <w:sz w:val="24"/>
          <w:szCs w:val="24"/>
          <w:lang w:val="x-none"/>
        </w:rPr>
        <w:t xml:space="preserve"> </w:t>
      </w:r>
      <w:r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Pr="00A00F9F">
        <w:rPr>
          <w:rFonts w:asciiTheme="minorHAnsi" w:hAnsiTheme="minorHAnsi"/>
          <w:sz w:val="24"/>
          <w:szCs w:val="24"/>
          <w:lang w:val="x-none"/>
        </w:rPr>
        <w:t>the</w:t>
      </w:r>
      <w:r w:rsidR="00A00F9F">
        <w:rPr>
          <w:rFonts w:asciiTheme="minorHAnsi" w:hAnsiTheme="minorHAnsi"/>
          <w:sz w:val="24"/>
          <w:szCs w:val="24"/>
          <w:lang w:val="x-none"/>
        </w:rPr>
        <w:t xml:space="preserve"> </w:t>
      </w:r>
      <w:r w:rsidRPr="00A00F9F">
        <w:rPr>
          <w:rFonts w:asciiTheme="minorHAnsi" w:hAnsiTheme="minorHAnsi"/>
          <w:sz w:val="24"/>
          <w:szCs w:val="24"/>
          <w:lang w:val="x-none"/>
        </w:rPr>
        <w:t>form</w:t>
      </w:r>
      <w:r w:rsidR="00A00F9F">
        <w:rPr>
          <w:rFonts w:asciiTheme="minorHAnsi" w:hAnsiTheme="minorHAnsi"/>
          <w:sz w:val="24"/>
          <w:szCs w:val="24"/>
          <w:lang w:val="x-none"/>
        </w:rPr>
        <w:t xml:space="preserve"> </w:t>
      </w:r>
      <w:r w:rsidRPr="00A00F9F">
        <w:rPr>
          <w:rFonts w:asciiTheme="minorHAnsi" w:hAnsiTheme="minorHAnsi"/>
          <w:sz w:val="24"/>
          <w:szCs w:val="24"/>
          <w:lang w:val="x-none"/>
        </w:rPr>
        <w:t>outlined</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Appendix</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B</w:t>
      </w:r>
    </w:p>
    <w:p w:rsidR="00A00F9F" w:rsidRDefault="000624B9" w:rsidP="00A00F9F">
      <w:pPr>
        <w:numPr>
          <w:ilvl w:val="0"/>
          <w:numId w:val="10"/>
        </w:numPr>
        <w:tabs>
          <w:tab w:val="left" w:pos="450"/>
        </w:tabs>
        <w:spacing w:line="240" w:lineRule="atLeast"/>
        <w:jc w:val="both"/>
        <w:rPr>
          <w:rFonts w:asciiTheme="minorHAnsi" w:hAnsiTheme="minorHAnsi"/>
          <w:sz w:val="24"/>
          <w:szCs w:val="24"/>
        </w:rPr>
      </w:pPr>
      <w:r w:rsidRPr="00A00F9F">
        <w:rPr>
          <w:rFonts w:asciiTheme="minorHAnsi" w:hAnsiTheme="minorHAnsi"/>
          <w:sz w:val="24"/>
          <w:szCs w:val="24"/>
          <w:lang w:val="x-none"/>
        </w:rPr>
        <w:t>Budget</w:t>
      </w:r>
      <w:r w:rsidR="00A00F9F">
        <w:rPr>
          <w:rFonts w:asciiTheme="minorHAnsi" w:hAnsiTheme="minorHAnsi"/>
          <w:sz w:val="24"/>
          <w:szCs w:val="24"/>
          <w:lang w:val="x-none"/>
        </w:rPr>
        <w:t xml:space="preserve"> </w:t>
      </w:r>
      <w:r w:rsidRPr="00A00F9F">
        <w:rPr>
          <w:rFonts w:asciiTheme="minorHAnsi" w:hAnsiTheme="minorHAnsi"/>
          <w:sz w:val="24"/>
          <w:szCs w:val="24"/>
          <w:lang w:val="x-none"/>
        </w:rPr>
        <w:t>summary</w:t>
      </w:r>
      <w:r w:rsidR="00A00F9F">
        <w:rPr>
          <w:rFonts w:asciiTheme="minorHAnsi" w:hAnsiTheme="minorHAnsi"/>
          <w:sz w:val="24"/>
          <w:szCs w:val="24"/>
          <w:lang w:val="x-none"/>
        </w:rPr>
        <w:t xml:space="preserve"> </w:t>
      </w:r>
      <w:r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Pr="00A00F9F">
        <w:rPr>
          <w:rFonts w:asciiTheme="minorHAnsi" w:hAnsiTheme="minorHAnsi"/>
          <w:sz w:val="24"/>
          <w:szCs w:val="24"/>
          <w:lang w:val="x-none"/>
        </w:rPr>
        <w:t>the</w:t>
      </w:r>
      <w:r w:rsidR="00A00F9F">
        <w:rPr>
          <w:rFonts w:asciiTheme="minorHAnsi" w:hAnsiTheme="minorHAnsi"/>
          <w:sz w:val="24"/>
          <w:szCs w:val="24"/>
          <w:lang w:val="x-none"/>
        </w:rPr>
        <w:t xml:space="preserve"> </w:t>
      </w:r>
      <w:r w:rsidRPr="00A00F9F">
        <w:rPr>
          <w:rFonts w:asciiTheme="minorHAnsi" w:hAnsiTheme="minorHAnsi"/>
          <w:sz w:val="24"/>
          <w:szCs w:val="24"/>
          <w:lang w:val="x-none"/>
        </w:rPr>
        <w:t>form</w:t>
      </w:r>
      <w:r w:rsidR="00A00F9F">
        <w:rPr>
          <w:rFonts w:asciiTheme="minorHAnsi" w:hAnsiTheme="minorHAnsi"/>
          <w:sz w:val="24"/>
          <w:szCs w:val="24"/>
          <w:lang w:val="x-none"/>
        </w:rPr>
        <w:t xml:space="preserve"> </w:t>
      </w:r>
      <w:r w:rsidRPr="00A00F9F">
        <w:rPr>
          <w:rFonts w:asciiTheme="minorHAnsi" w:hAnsiTheme="minorHAnsi"/>
          <w:sz w:val="24"/>
          <w:szCs w:val="24"/>
          <w:lang w:val="x-none"/>
        </w:rPr>
        <w:t>outlined</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Appendix</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C</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and</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described</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in</w:t>
      </w:r>
      <w:r w:rsidR="00A00F9F">
        <w:rPr>
          <w:rFonts w:asciiTheme="minorHAnsi" w:hAnsiTheme="minorHAnsi"/>
          <w:sz w:val="24"/>
          <w:szCs w:val="24"/>
        </w:rPr>
        <w:t xml:space="preserve"> </w:t>
      </w:r>
      <w:r w:rsidRPr="00A00F9F">
        <w:rPr>
          <w:rFonts w:asciiTheme="minorHAnsi" w:hAnsiTheme="minorHAnsi"/>
          <w:sz w:val="24"/>
          <w:szCs w:val="24"/>
          <w:lang w:val="x-none"/>
        </w:rPr>
        <w:t>section</w:t>
      </w:r>
      <w:r w:rsidR="00A00F9F">
        <w:rPr>
          <w:rFonts w:asciiTheme="minorHAnsi" w:hAnsiTheme="minorHAnsi"/>
          <w:sz w:val="24"/>
          <w:szCs w:val="24"/>
          <w:lang w:val="x-none"/>
        </w:rPr>
        <w:t xml:space="preserve"> </w:t>
      </w:r>
      <w:r w:rsidRPr="00A00F9F">
        <w:rPr>
          <w:rFonts w:asciiTheme="minorHAnsi" w:hAnsiTheme="minorHAnsi"/>
          <w:sz w:val="24"/>
          <w:szCs w:val="24"/>
          <w:lang w:val="x-none"/>
        </w:rPr>
        <w:t>3.1</w:t>
      </w:r>
    </w:p>
    <w:p w:rsidR="00A00F9F" w:rsidRDefault="000624B9" w:rsidP="00A00F9F">
      <w:pPr>
        <w:numPr>
          <w:ilvl w:val="0"/>
          <w:numId w:val="10"/>
        </w:numPr>
        <w:tabs>
          <w:tab w:val="left" w:pos="450"/>
        </w:tabs>
        <w:spacing w:line="240" w:lineRule="atLeast"/>
        <w:jc w:val="both"/>
        <w:rPr>
          <w:rFonts w:asciiTheme="minorHAnsi" w:hAnsiTheme="minorHAnsi"/>
          <w:sz w:val="24"/>
          <w:szCs w:val="24"/>
        </w:rPr>
      </w:pPr>
      <w:r w:rsidRPr="00A00F9F">
        <w:rPr>
          <w:rFonts w:asciiTheme="minorHAnsi" w:hAnsiTheme="minorHAnsi"/>
          <w:sz w:val="24"/>
          <w:szCs w:val="24"/>
          <w:lang w:val="x-none"/>
        </w:rPr>
        <w:t>Line</w:t>
      </w:r>
      <w:r w:rsidR="00A00F9F">
        <w:rPr>
          <w:rFonts w:asciiTheme="minorHAnsi" w:hAnsiTheme="minorHAnsi"/>
          <w:sz w:val="24"/>
          <w:szCs w:val="24"/>
          <w:lang w:val="x-none"/>
        </w:rPr>
        <w:t xml:space="preserve"> </w:t>
      </w:r>
      <w:r w:rsidRPr="00A00F9F">
        <w:rPr>
          <w:rFonts w:asciiTheme="minorHAnsi" w:hAnsiTheme="minorHAnsi"/>
          <w:sz w:val="24"/>
          <w:szCs w:val="24"/>
          <w:lang w:val="x-none"/>
        </w:rPr>
        <w:t>item</w:t>
      </w:r>
      <w:r w:rsidR="00A00F9F">
        <w:rPr>
          <w:rFonts w:asciiTheme="minorHAnsi" w:hAnsiTheme="minorHAnsi"/>
          <w:sz w:val="24"/>
          <w:szCs w:val="24"/>
          <w:lang w:val="x-none"/>
        </w:rPr>
        <w:t xml:space="preserve"> </w:t>
      </w:r>
      <w:r w:rsidRPr="00A00F9F">
        <w:rPr>
          <w:rFonts w:asciiTheme="minorHAnsi" w:hAnsiTheme="minorHAnsi"/>
          <w:sz w:val="24"/>
          <w:szCs w:val="24"/>
          <w:lang w:val="x-none"/>
        </w:rPr>
        <w:t>budget</w:t>
      </w:r>
      <w:r w:rsidR="00A00F9F">
        <w:rPr>
          <w:rFonts w:asciiTheme="minorHAnsi" w:hAnsiTheme="minorHAnsi"/>
          <w:sz w:val="24"/>
          <w:szCs w:val="24"/>
          <w:lang w:val="x-none"/>
        </w:rPr>
        <w:t xml:space="preserve"> </w:t>
      </w:r>
      <w:r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Pr="00A00F9F">
        <w:rPr>
          <w:rFonts w:asciiTheme="minorHAnsi" w:hAnsiTheme="minorHAnsi"/>
          <w:sz w:val="24"/>
          <w:szCs w:val="24"/>
          <w:lang w:val="x-none"/>
        </w:rPr>
        <w:t>the</w:t>
      </w:r>
      <w:r w:rsidR="00A00F9F">
        <w:rPr>
          <w:rFonts w:asciiTheme="minorHAnsi" w:hAnsiTheme="minorHAnsi"/>
          <w:sz w:val="24"/>
          <w:szCs w:val="24"/>
          <w:lang w:val="x-none"/>
        </w:rPr>
        <w:t xml:space="preserve"> </w:t>
      </w:r>
      <w:r w:rsidRPr="00A00F9F">
        <w:rPr>
          <w:rFonts w:asciiTheme="minorHAnsi" w:hAnsiTheme="minorHAnsi"/>
          <w:sz w:val="24"/>
          <w:szCs w:val="24"/>
          <w:lang w:val="x-none"/>
        </w:rPr>
        <w:t>form</w:t>
      </w:r>
      <w:r w:rsidR="00A00F9F">
        <w:rPr>
          <w:rFonts w:asciiTheme="minorHAnsi" w:hAnsiTheme="minorHAnsi"/>
          <w:sz w:val="24"/>
          <w:szCs w:val="24"/>
          <w:lang w:val="x-none"/>
        </w:rPr>
        <w:t xml:space="preserve"> </w:t>
      </w:r>
      <w:r w:rsidRPr="00A00F9F">
        <w:rPr>
          <w:rFonts w:asciiTheme="minorHAnsi" w:hAnsiTheme="minorHAnsi"/>
          <w:sz w:val="24"/>
          <w:szCs w:val="24"/>
          <w:lang w:val="x-none"/>
        </w:rPr>
        <w:t>outlined</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Appendix</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D</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and</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described</w:t>
      </w:r>
      <w:r w:rsidR="00A00F9F">
        <w:rPr>
          <w:rFonts w:asciiTheme="minorHAnsi" w:hAnsiTheme="minorHAnsi"/>
          <w:sz w:val="24"/>
          <w:szCs w:val="24"/>
          <w:lang w:val="x-none"/>
        </w:rPr>
        <w:t xml:space="preserve"> </w:t>
      </w:r>
      <w:r w:rsidR="00105AED" w:rsidRPr="00A00F9F">
        <w:rPr>
          <w:rFonts w:asciiTheme="minorHAnsi" w:hAnsiTheme="minorHAnsi"/>
          <w:sz w:val="24"/>
          <w:szCs w:val="24"/>
          <w:lang w:val="x-none"/>
        </w:rPr>
        <w:t>in</w:t>
      </w:r>
      <w:r w:rsidR="00A00F9F">
        <w:rPr>
          <w:rFonts w:asciiTheme="minorHAnsi" w:hAnsiTheme="minorHAnsi"/>
          <w:sz w:val="24"/>
          <w:szCs w:val="24"/>
        </w:rPr>
        <w:t xml:space="preserve"> </w:t>
      </w:r>
      <w:r w:rsidRPr="00A00F9F">
        <w:rPr>
          <w:rFonts w:asciiTheme="minorHAnsi" w:hAnsiTheme="minorHAnsi"/>
          <w:sz w:val="24"/>
          <w:szCs w:val="24"/>
          <w:lang w:val="x-none"/>
        </w:rPr>
        <w:t>section</w:t>
      </w:r>
      <w:r w:rsidR="00A00F9F">
        <w:rPr>
          <w:rFonts w:asciiTheme="minorHAnsi" w:hAnsiTheme="minorHAnsi"/>
          <w:sz w:val="24"/>
          <w:szCs w:val="24"/>
          <w:lang w:val="x-none"/>
        </w:rPr>
        <w:t xml:space="preserve"> </w:t>
      </w:r>
      <w:r w:rsidRPr="00A00F9F">
        <w:rPr>
          <w:rFonts w:asciiTheme="minorHAnsi" w:hAnsiTheme="minorHAnsi"/>
          <w:sz w:val="24"/>
          <w:szCs w:val="24"/>
          <w:lang w:val="x-none"/>
        </w:rPr>
        <w:t>3.2</w:t>
      </w:r>
    </w:p>
    <w:p w:rsidR="00A00F9F" w:rsidRDefault="000624B9" w:rsidP="00A00F9F">
      <w:pPr>
        <w:numPr>
          <w:ilvl w:val="0"/>
          <w:numId w:val="10"/>
        </w:numPr>
        <w:tabs>
          <w:tab w:val="left" w:pos="450"/>
        </w:tabs>
        <w:spacing w:line="240" w:lineRule="atLeast"/>
        <w:jc w:val="both"/>
        <w:rPr>
          <w:rFonts w:asciiTheme="minorHAnsi" w:hAnsiTheme="minorHAnsi"/>
          <w:sz w:val="24"/>
          <w:szCs w:val="24"/>
        </w:rPr>
      </w:pPr>
      <w:r w:rsidRPr="00A00F9F">
        <w:rPr>
          <w:rFonts w:asciiTheme="minorHAnsi" w:hAnsiTheme="minorHAnsi"/>
          <w:sz w:val="24"/>
          <w:szCs w:val="24"/>
          <w:lang w:val="x-none"/>
        </w:rPr>
        <w:t>Other</w:t>
      </w:r>
      <w:r w:rsidR="00A00F9F">
        <w:rPr>
          <w:rFonts w:asciiTheme="minorHAnsi" w:hAnsiTheme="minorHAnsi"/>
          <w:sz w:val="24"/>
          <w:szCs w:val="24"/>
          <w:lang w:val="x-none"/>
        </w:rPr>
        <w:t xml:space="preserve"> </w:t>
      </w:r>
      <w:r w:rsidRPr="00A00F9F">
        <w:rPr>
          <w:rFonts w:asciiTheme="minorHAnsi" w:hAnsiTheme="minorHAnsi"/>
          <w:sz w:val="24"/>
          <w:szCs w:val="24"/>
          <w:lang w:val="x-none"/>
        </w:rPr>
        <w:t>Sources</w:t>
      </w:r>
      <w:r w:rsidR="00A00F9F">
        <w:rPr>
          <w:rFonts w:asciiTheme="minorHAnsi" w:hAnsiTheme="minorHAnsi"/>
          <w:sz w:val="24"/>
          <w:szCs w:val="24"/>
          <w:lang w:val="x-none"/>
        </w:rPr>
        <w:t xml:space="preserve"> </w:t>
      </w:r>
      <w:r w:rsidRPr="00A00F9F">
        <w:rPr>
          <w:rFonts w:asciiTheme="minorHAnsi" w:hAnsiTheme="minorHAnsi"/>
          <w:sz w:val="24"/>
          <w:szCs w:val="24"/>
          <w:lang w:val="x-none"/>
        </w:rPr>
        <w:t>of</w:t>
      </w:r>
      <w:r w:rsidR="00A00F9F">
        <w:rPr>
          <w:rFonts w:asciiTheme="minorHAnsi" w:hAnsiTheme="minorHAnsi"/>
          <w:sz w:val="24"/>
          <w:szCs w:val="24"/>
          <w:lang w:val="x-none"/>
        </w:rPr>
        <w:t xml:space="preserve"> </w:t>
      </w:r>
      <w:r w:rsidRPr="00A00F9F">
        <w:rPr>
          <w:rFonts w:asciiTheme="minorHAnsi" w:hAnsiTheme="minorHAnsi"/>
          <w:sz w:val="24"/>
          <w:szCs w:val="24"/>
          <w:lang w:val="x-none"/>
        </w:rPr>
        <w:t>Support</w:t>
      </w:r>
      <w:r w:rsidR="00A00F9F">
        <w:rPr>
          <w:rFonts w:asciiTheme="minorHAnsi" w:hAnsiTheme="minorHAnsi"/>
          <w:sz w:val="24"/>
          <w:szCs w:val="24"/>
          <w:lang w:val="x-none"/>
        </w:rPr>
        <w:t xml:space="preserve"> </w:t>
      </w:r>
      <w:r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the</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form</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outlined</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Appendix</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E</w:t>
      </w:r>
    </w:p>
    <w:p w:rsidR="000624B9" w:rsidRDefault="000624B9" w:rsidP="00A00F9F">
      <w:pPr>
        <w:numPr>
          <w:ilvl w:val="0"/>
          <w:numId w:val="10"/>
        </w:numPr>
        <w:tabs>
          <w:tab w:val="left" w:pos="450"/>
        </w:tabs>
        <w:spacing w:line="240" w:lineRule="atLeast"/>
        <w:jc w:val="both"/>
        <w:rPr>
          <w:rFonts w:asciiTheme="minorHAnsi" w:hAnsiTheme="minorHAnsi"/>
          <w:sz w:val="24"/>
          <w:szCs w:val="24"/>
        </w:rPr>
      </w:pPr>
      <w:r w:rsidRPr="00A00F9F">
        <w:rPr>
          <w:rFonts w:asciiTheme="minorHAnsi" w:hAnsiTheme="minorHAnsi"/>
          <w:sz w:val="24"/>
          <w:szCs w:val="24"/>
          <w:lang w:val="x-none"/>
        </w:rPr>
        <w:t>Supporting</w:t>
      </w:r>
      <w:r w:rsidR="00A00F9F">
        <w:rPr>
          <w:rFonts w:asciiTheme="minorHAnsi" w:hAnsiTheme="minorHAnsi"/>
          <w:sz w:val="24"/>
          <w:szCs w:val="24"/>
          <w:lang w:val="x-none"/>
        </w:rPr>
        <w:t xml:space="preserve"> </w:t>
      </w:r>
      <w:r w:rsidRPr="00A00F9F">
        <w:rPr>
          <w:rFonts w:asciiTheme="minorHAnsi" w:hAnsiTheme="minorHAnsi"/>
          <w:sz w:val="24"/>
          <w:szCs w:val="24"/>
          <w:lang w:val="x-none"/>
        </w:rPr>
        <w:t>Documents</w:t>
      </w:r>
      <w:r w:rsidR="00A00F9F">
        <w:rPr>
          <w:rFonts w:asciiTheme="minorHAnsi" w:hAnsiTheme="minorHAnsi"/>
          <w:sz w:val="24"/>
          <w:szCs w:val="24"/>
          <w:lang w:val="x-none"/>
        </w:rPr>
        <w:t xml:space="preserve"> </w:t>
      </w:r>
      <w:r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Pr="00A00F9F">
        <w:rPr>
          <w:rFonts w:asciiTheme="minorHAnsi" w:hAnsiTheme="minorHAnsi"/>
          <w:sz w:val="24"/>
          <w:szCs w:val="24"/>
          <w:lang w:val="x-none"/>
        </w:rPr>
        <w:t>the</w:t>
      </w:r>
      <w:r w:rsidR="00A00F9F">
        <w:rPr>
          <w:rFonts w:asciiTheme="minorHAnsi" w:hAnsiTheme="minorHAnsi"/>
          <w:sz w:val="24"/>
          <w:szCs w:val="24"/>
          <w:lang w:val="x-none"/>
        </w:rPr>
        <w:t xml:space="preserve"> </w:t>
      </w:r>
      <w:r w:rsidRPr="00A00F9F">
        <w:rPr>
          <w:rFonts w:asciiTheme="minorHAnsi" w:hAnsiTheme="minorHAnsi"/>
          <w:sz w:val="24"/>
          <w:szCs w:val="24"/>
          <w:lang w:val="x-none"/>
        </w:rPr>
        <w:t>form</w:t>
      </w:r>
      <w:r w:rsidR="00A00F9F">
        <w:rPr>
          <w:rFonts w:asciiTheme="minorHAnsi" w:hAnsiTheme="minorHAnsi"/>
          <w:sz w:val="24"/>
          <w:szCs w:val="24"/>
          <w:lang w:val="x-none"/>
        </w:rPr>
        <w:t xml:space="preserve"> </w:t>
      </w:r>
      <w:r w:rsidRPr="00A00F9F">
        <w:rPr>
          <w:rFonts w:asciiTheme="minorHAnsi" w:hAnsiTheme="minorHAnsi"/>
          <w:sz w:val="24"/>
          <w:szCs w:val="24"/>
          <w:lang w:val="x-none"/>
        </w:rPr>
        <w:t>outlined</w:t>
      </w:r>
      <w:r w:rsidR="00A00F9F">
        <w:rPr>
          <w:rFonts w:asciiTheme="minorHAnsi" w:hAnsiTheme="minorHAnsi"/>
          <w:sz w:val="24"/>
          <w:szCs w:val="24"/>
          <w:lang w:val="x-none"/>
        </w:rPr>
        <w:t xml:space="preserve"> </w:t>
      </w:r>
      <w:r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Pr="00A00F9F">
        <w:rPr>
          <w:rFonts w:asciiTheme="minorHAnsi" w:hAnsiTheme="minorHAnsi"/>
          <w:sz w:val="24"/>
          <w:szCs w:val="24"/>
          <w:lang w:val="x-none"/>
        </w:rPr>
        <w:t>Appendix</w:t>
      </w:r>
      <w:r w:rsidR="00A00F9F">
        <w:rPr>
          <w:rFonts w:asciiTheme="minorHAnsi" w:hAnsiTheme="minorHAnsi"/>
          <w:sz w:val="24"/>
          <w:szCs w:val="24"/>
          <w:lang w:val="x-none"/>
        </w:rPr>
        <w:t xml:space="preserve"> </w:t>
      </w:r>
      <w:r w:rsidRPr="00A00F9F">
        <w:rPr>
          <w:rFonts w:asciiTheme="minorHAnsi" w:hAnsiTheme="minorHAnsi"/>
          <w:sz w:val="24"/>
          <w:szCs w:val="24"/>
          <w:lang w:val="x-none"/>
        </w:rPr>
        <w:t>F</w:t>
      </w:r>
      <w:r w:rsidR="00A00F9F">
        <w:rPr>
          <w:rFonts w:asciiTheme="minorHAnsi" w:hAnsiTheme="minorHAnsi"/>
          <w:sz w:val="24"/>
          <w:szCs w:val="24"/>
          <w:lang w:val="x-none"/>
        </w:rPr>
        <w:t xml:space="preserve"> </w:t>
      </w:r>
      <w:r w:rsidRPr="00A00F9F">
        <w:rPr>
          <w:rFonts w:asciiTheme="minorHAnsi" w:hAnsiTheme="minorHAnsi"/>
          <w:sz w:val="24"/>
          <w:szCs w:val="24"/>
          <w:lang w:val="x-none"/>
        </w:rPr>
        <w:t>and</w:t>
      </w:r>
      <w:r w:rsidR="00A00F9F">
        <w:rPr>
          <w:rFonts w:asciiTheme="minorHAnsi" w:hAnsiTheme="minorHAnsi"/>
          <w:sz w:val="24"/>
          <w:szCs w:val="24"/>
          <w:lang w:val="x-none"/>
        </w:rPr>
        <w:t xml:space="preserve"> </w:t>
      </w:r>
      <w:r w:rsidR="00A00F9F" w:rsidRPr="00A00F9F">
        <w:rPr>
          <w:rFonts w:asciiTheme="minorHAnsi" w:hAnsiTheme="minorHAnsi"/>
          <w:sz w:val="24"/>
          <w:szCs w:val="24"/>
        </w:rPr>
        <w:t>d</w:t>
      </w:r>
      <w:r w:rsidRPr="00A00F9F">
        <w:rPr>
          <w:rFonts w:asciiTheme="minorHAnsi" w:hAnsiTheme="minorHAnsi"/>
          <w:sz w:val="24"/>
          <w:szCs w:val="24"/>
          <w:lang w:val="x-none"/>
        </w:rPr>
        <w:t>escribed</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in</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section</w:t>
      </w:r>
      <w:r w:rsidR="00A00F9F">
        <w:rPr>
          <w:rFonts w:asciiTheme="minorHAnsi" w:hAnsiTheme="minorHAnsi"/>
          <w:sz w:val="24"/>
          <w:szCs w:val="24"/>
          <w:lang w:val="x-none"/>
        </w:rPr>
        <w:t xml:space="preserve"> </w:t>
      </w:r>
      <w:r w:rsidR="001E2299" w:rsidRPr="00A00F9F">
        <w:rPr>
          <w:rFonts w:asciiTheme="minorHAnsi" w:hAnsiTheme="minorHAnsi"/>
          <w:sz w:val="24"/>
          <w:szCs w:val="24"/>
          <w:lang w:val="x-none"/>
        </w:rPr>
        <w:t>4</w:t>
      </w:r>
    </w:p>
    <w:p w:rsidR="003C6A75" w:rsidRDefault="003C6A75" w:rsidP="003C6A75">
      <w:pPr>
        <w:tabs>
          <w:tab w:val="left" w:pos="450"/>
        </w:tabs>
        <w:spacing w:line="240" w:lineRule="atLeast"/>
        <w:ind w:left="2160"/>
        <w:jc w:val="both"/>
        <w:rPr>
          <w:rFonts w:asciiTheme="minorHAnsi" w:hAnsiTheme="minorHAnsi"/>
          <w:sz w:val="24"/>
          <w:szCs w:val="24"/>
        </w:rPr>
      </w:pPr>
    </w:p>
    <w:p w:rsidR="00E41FC5" w:rsidRPr="00E41FC5" w:rsidRDefault="00E41FC5" w:rsidP="00E41FC5">
      <w:pPr>
        <w:tabs>
          <w:tab w:val="left" w:pos="450"/>
        </w:tabs>
        <w:spacing w:line="240" w:lineRule="atLeast"/>
        <w:ind w:left="720"/>
        <w:jc w:val="both"/>
        <w:rPr>
          <w:rFonts w:asciiTheme="minorHAnsi" w:hAnsiTheme="minorHAnsi"/>
          <w:b/>
          <w:sz w:val="24"/>
          <w:szCs w:val="24"/>
          <w:lang w:val="x-none"/>
        </w:rPr>
      </w:pPr>
      <w:r w:rsidRPr="00E41FC5">
        <w:rPr>
          <w:rFonts w:asciiTheme="minorHAnsi" w:hAnsiTheme="minorHAnsi"/>
          <w:b/>
          <w:sz w:val="24"/>
          <w:szCs w:val="24"/>
        </w:rPr>
        <w:t xml:space="preserve">2.4   </w:t>
      </w:r>
      <w:r w:rsidRPr="00E41FC5">
        <w:rPr>
          <w:rFonts w:asciiTheme="minorHAnsi" w:hAnsiTheme="minorHAnsi"/>
          <w:b/>
          <w:sz w:val="24"/>
          <w:szCs w:val="24"/>
          <w:u w:val="single"/>
          <w:lang w:val="x-none"/>
        </w:rPr>
        <w:t>Previously Submitted Applications</w:t>
      </w:r>
      <w:r w:rsidRPr="00E41FC5">
        <w:rPr>
          <w:rFonts w:asciiTheme="minorHAnsi" w:hAnsiTheme="minorHAnsi"/>
          <w:b/>
          <w:sz w:val="24"/>
          <w:szCs w:val="24"/>
          <w:lang w:val="x-none"/>
        </w:rPr>
        <w:t>.</w:t>
      </w:r>
    </w:p>
    <w:p w:rsidR="00E41FC5" w:rsidRPr="00E41FC5" w:rsidRDefault="00E41FC5" w:rsidP="00E41FC5">
      <w:pPr>
        <w:tabs>
          <w:tab w:val="left" w:pos="450"/>
        </w:tabs>
        <w:spacing w:line="240" w:lineRule="atLeast"/>
        <w:jc w:val="both"/>
        <w:rPr>
          <w:rFonts w:asciiTheme="minorHAnsi" w:hAnsiTheme="minorHAnsi"/>
          <w:b/>
          <w:sz w:val="24"/>
          <w:szCs w:val="24"/>
          <w:u w:val="single"/>
        </w:rPr>
      </w:pPr>
    </w:p>
    <w:p w:rsidR="00E41FC5" w:rsidRPr="00E41FC5" w:rsidRDefault="00E41FC5" w:rsidP="00E41FC5">
      <w:pPr>
        <w:tabs>
          <w:tab w:val="left" w:pos="450"/>
        </w:tabs>
        <w:spacing w:line="240" w:lineRule="atLeast"/>
        <w:ind w:left="1440"/>
        <w:jc w:val="both"/>
        <w:rPr>
          <w:rFonts w:asciiTheme="minorHAnsi" w:hAnsiTheme="minorHAnsi"/>
          <w:b/>
          <w:sz w:val="24"/>
          <w:szCs w:val="24"/>
        </w:rPr>
      </w:pPr>
      <w:r>
        <w:rPr>
          <w:rFonts w:asciiTheme="minorHAnsi" w:hAnsiTheme="minorHAnsi"/>
          <w:b/>
          <w:sz w:val="24"/>
          <w:szCs w:val="24"/>
        </w:rPr>
        <w:t xml:space="preserve">2.4.1 </w:t>
      </w:r>
      <w:r w:rsidRPr="00E41FC5">
        <w:rPr>
          <w:rFonts w:asciiTheme="minorHAnsi" w:hAnsiTheme="minorHAnsi"/>
          <w:b/>
          <w:sz w:val="24"/>
          <w:szCs w:val="24"/>
        </w:rPr>
        <w:t>Grant applications submitted pursuant to the original RFA will be considered as properly submitted</w:t>
      </w:r>
      <w:r w:rsidR="001F3795">
        <w:rPr>
          <w:rFonts w:asciiTheme="minorHAnsi" w:hAnsiTheme="minorHAnsi"/>
          <w:b/>
          <w:sz w:val="24"/>
          <w:szCs w:val="24"/>
        </w:rPr>
        <w:t xml:space="preserve"> for this revised RFA</w:t>
      </w:r>
      <w:r w:rsidRPr="00E41FC5">
        <w:rPr>
          <w:rFonts w:asciiTheme="minorHAnsi" w:hAnsiTheme="minorHAnsi"/>
          <w:b/>
          <w:sz w:val="24"/>
          <w:szCs w:val="24"/>
        </w:rPr>
        <w:t xml:space="preserve"> and no other action </w:t>
      </w:r>
      <w:r w:rsidRPr="00E41FC5">
        <w:rPr>
          <w:rFonts w:asciiTheme="minorHAnsi" w:hAnsiTheme="minorHAnsi"/>
          <w:b/>
          <w:sz w:val="24"/>
          <w:szCs w:val="24"/>
        </w:rPr>
        <w:lastRenderedPageBreak/>
        <w:t>is required except provi</w:t>
      </w:r>
      <w:r>
        <w:rPr>
          <w:rFonts w:asciiTheme="minorHAnsi" w:hAnsiTheme="minorHAnsi"/>
          <w:b/>
          <w:sz w:val="24"/>
          <w:szCs w:val="24"/>
        </w:rPr>
        <w:t>di</w:t>
      </w:r>
      <w:r w:rsidRPr="00E41FC5">
        <w:rPr>
          <w:rFonts w:asciiTheme="minorHAnsi" w:hAnsiTheme="minorHAnsi"/>
          <w:b/>
          <w:sz w:val="24"/>
          <w:szCs w:val="24"/>
        </w:rPr>
        <w:t>ng the AG’s Office with the information described in 2.4.2</w:t>
      </w:r>
    </w:p>
    <w:p w:rsidR="00E41FC5" w:rsidRPr="00E41FC5" w:rsidRDefault="00E41FC5" w:rsidP="00E41FC5">
      <w:pPr>
        <w:tabs>
          <w:tab w:val="left" w:pos="450"/>
        </w:tabs>
        <w:spacing w:line="240" w:lineRule="atLeast"/>
        <w:jc w:val="both"/>
        <w:rPr>
          <w:rFonts w:asciiTheme="minorHAnsi" w:hAnsiTheme="minorHAnsi"/>
          <w:b/>
          <w:sz w:val="24"/>
          <w:szCs w:val="24"/>
        </w:rPr>
      </w:pPr>
    </w:p>
    <w:p w:rsidR="00E41FC5" w:rsidRPr="00E41FC5" w:rsidRDefault="00E41FC5" w:rsidP="00E41FC5">
      <w:pPr>
        <w:tabs>
          <w:tab w:val="left" w:pos="450"/>
        </w:tabs>
        <w:spacing w:line="240" w:lineRule="atLeast"/>
        <w:ind w:left="1440"/>
        <w:jc w:val="both"/>
        <w:rPr>
          <w:rFonts w:asciiTheme="minorHAnsi" w:hAnsiTheme="minorHAnsi"/>
          <w:b/>
          <w:sz w:val="24"/>
          <w:szCs w:val="24"/>
        </w:rPr>
      </w:pPr>
      <w:r w:rsidRPr="00E41FC5">
        <w:rPr>
          <w:rFonts w:asciiTheme="minorHAnsi" w:hAnsiTheme="minorHAnsi"/>
          <w:b/>
          <w:sz w:val="24"/>
          <w:szCs w:val="24"/>
        </w:rPr>
        <w:t>2.4.2   Applicants who previously submitted proposals will contact the AG’s Office at the email address listed above no later than September 8, 2015, and indicate whether the proposed project can be successfully completed with an award from ISIEGP that is less than the amount originally requested.   If the project can be successfully completed with a smaller award from IS</w:t>
      </w:r>
      <w:r w:rsidR="001F3795">
        <w:rPr>
          <w:rFonts w:asciiTheme="minorHAnsi" w:hAnsiTheme="minorHAnsi"/>
          <w:b/>
          <w:sz w:val="24"/>
          <w:szCs w:val="24"/>
        </w:rPr>
        <w:t>I</w:t>
      </w:r>
      <w:r w:rsidRPr="00E41FC5">
        <w:rPr>
          <w:rFonts w:asciiTheme="minorHAnsi" w:hAnsiTheme="minorHAnsi"/>
          <w:b/>
          <w:sz w:val="24"/>
          <w:szCs w:val="24"/>
        </w:rPr>
        <w:t>EGP, then the applicant should submit, no later than September 8, 2015, a revised Budget Summary and Line Item Budget reflecting the reduction and any other information the applicant deems useful to the AG’s Office.</w:t>
      </w:r>
    </w:p>
    <w:p w:rsidR="00E41FC5" w:rsidRPr="00E41FC5" w:rsidRDefault="00E41FC5" w:rsidP="00E41FC5">
      <w:pPr>
        <w:tabs>
          <w:tab w:val="left" w:pos="450"/>
        </w:tabs>
        <w:spacing w:line="240" w:lineRule="atLeast"/>
        <w:ind w:left="450"/>
        <w:jc w:val="both"/>
        <w:rPr>
          <w:rFonts w:asciiTheme="minorHAnsi" w:hAnsiTheme="minorHAnsi"/>
          <w:b/>
          <w:sz w:val="24"/>
          <w:szCs w:val="24"/>
        </w:rPr>
      </w:pPr>
    </w:p>
    <w:p w:rsidR="00E41FC5" w:rsidRPr="00E41FC5" w:rsidRDefault="00E41FC5" w:rsidP="00E41FC5">
      <w:pPr>
        <w:tabs>
          <w:tab w:val="left" w:pos="450"/>
        </w:tabs>
        <w:spacing w:line="240" w:lineRule="atLeast"/>
        <w:ind w:left="1440"/>
        <w:jc w:val="both"/>
        <w:rPr>
          <w:rFonts w:asciiTheme="minorHAnsi" w:hAnsiTheme="minorHAnsi"/>
          <w:b/>
          <w:sz w:val="24"/>
          <w:szCs w:val="24"/>
        </w:rPr>
      </w:pPr>
      <w:r w:rsidRPr="00E41FC5">
        <w:rPr>
          <w:rFonts w:asciiTheme="minorHAnsi" w:hAnsiTheme="minorHAnsi"/>
          <w:b/>
          <w:sz w:val="24"/>
          <w:szCs w:val="24"/>
        </w:rPr>
        <w:t>2.4.3   Applicants who submitted proposals pursuant to the original RFA may change their original applications. Modified proposals must be submitted in accordance with section 2.2.2 and the other requirements of this revised RFA.</w:t>
      </w:r>
    </w:p>
    <w:p w:rsidR="00E41FC5" w:rsidRPr="00E41FC5" w:rsidRDefault="00E41FC5" w:rsidP="00E41FC5">
      <w:pPr>
        <w:tabs>
          <w:tab w:val="left" w:pos="450"/>
        </w:tabs>
        <w:spacing w:line="240" w:lineRule="atLeast"/>
        <w:ind w:left="1440"/>
        <w:jc w:val="both"/>
        <w:rPr>
          <w:rFonts w:asciiTheme="minorHAnsi" w:hAnsiTheme="minorHAnsi"/>
          <w:b/>
          <w:sz w:val="24"/>
          <w:szCs w:val="24"/>
        </w:rPr>
      </w:pPr>
    </w:p>
    <w:p w:rsidR="000624B9" w:rsidRPr="00DF4DAC" w:rsidRDefault="000624B9" w:rsidP="003C6A75">
      <w:pPr>
        <w:tabs>
          <w:tab w:val="left" w:pos="450"/>
        </w:tabs>
        <w:spacing w:line="240" w:lineRule="atLeast"/>
        <w:ind w:left="1440"/>
        <w:jc w:val="both"/>
        <w:rPr>
          <w:rFonts w:asciiTheme="minorHAnsi" w:hAnsiTheme="minorHAnsi"/>
          <w:b/>
          <w:sz w:val="24"/>
          <w:szCs w:val="24"/>
        </w:rPr>
      </w:pPr>
    </w:p>
    <w:p w:rsidR="000624B9" w:rsidRPr="008A52E0" w:rsidRDefault="00D143DD" w:rsidP="00105AED">
      <w:pPr>
        <w:spacing w:line="240" w:lineRule="atLeast"/>
        <w:jc w:val="both"/>
        <w:rPr>
          <w:rFonts w:asciiTheme="minorHAnsi" w:hAnsiTheme="minorHAnsi"/>
          <w:sz w:val="24"/>
          <w:szCs w:val="24"/>
          <w:lang w:val="x-none"/>
        </w:rPr>
      </w:pPr>
      <w:r w:rsidRPr="008A52E0">
        <w:rPr>
          <w:rFonts w:asciiTheme="minorHAnsi" w:hAnsiTheme="minorHAnsi"/>
          <w:b/>
          <w:bCs/>
          <w:sz w:val="28"/>
          <w:szCs w:val="28"/>
          <w:lang w:val="x-none"/>
        </w:rPr>
        <w:t>3.</w:t>
      </w:r>
      <w:r w:rsidR="002602DC" w:rsidRPr="008A52E0">
        <w:rPr>
          <w:rFonts w:asciiTheme="minorHAnsi" w:hAnsiTheme="minorHAnsi"/>
          <w:b/>
          <w:bCs/>
          <w:sz w:val="28"/>
          <w:szCs w:val="28"/>
          <w:lang w:val="x-none"/>
        </w:rPr>
        <w:tab/>
      </w:r>
      <w:r w:rsidRPr="008A52E0">
        <w:rPr>
          <w:rFonts w:asciiTheme="minorHAnsi" w:hAnsiTheme="minorHAnsi"/>
          <w:b/>
          <w:bCs/>
          <w:sz w:val="28"/>
          <w:szCs w:val="28"/>
          <w:lang w:val="x-none"/>
        </w:rPr>
        <w:t>Bu</w:t>
      </w:r>
      <w:r w:rsidR="000624B9" w:rsidRPr="008A52E0">
        <w:rPr>
          <w:rFonts w:asciiTheme="minorHAnsi" w:hAnsiTheme="minorHAnsi"/>
          <w:b/>
          <w:bCs/>
          <w:sz w:val="28"/>
          <w:szCs w:val="28"/>
          <w:lang w:val="x-none"/>
        </w:rPr>
        <w:t>dget</w:t>
      </w:r>
      <w:r w:rsidR="00A00F9F">
        <w:rPr>
          <w:rFonts w:asciiTheme="minorHAnsi" w:hAnsiTheme="minorHAnsi"/>
          <w:b/>
          <w:bCs/>
          <w:sz w:val="28"/>
          <w:szCs w:val="28"/>
          <w:lang w:val="x-none"/>
        </w:rPr>
        <w:t xml:space="preserve"> </w:t>
      </w:r>
      <w:r w:rsidR="000624B9" w:rsidRPr="008A52E0">
        <w:rPr>
          <w:rFonts w:asciiTheme="minorHAnsi" w:hAnsiTheme="minorHAnsi"/>
          <w:b/>
          <w:bCs/>
          <w:sz w:val="28"/>
          <w:szCs w:val="28"/>
          <w:lang w:val="x-none"/>
        </w:rPr>
        <w:t>Requirements.</w:t>
      </w:r>
    </w:p>
    <w:p w:rsidR="000624B9" w:rsidRPr="008A52E0" w:rsidRDefault="000624B9" w:rsidP="00105AED">
      <w:pPr>
        <w:spacing w:line="240" w:lineRule="atLeast"/>
        <w:jc w:val="both"/>
        <w:rPr>
          <w:rFonts w:asciiTheme="minorHAnsi" w:hAnsiTheme="minorHAnsi"/>
          <w:sz w:val="24"/>
          <w:szCs w:val="24"/>
          <w:lang w:val="x-none"/>
        </w:rPr>
      </w:pPr>
    </w:p>
    <w:p w:rsidR="000624B9" w:rsidRPr="008A52E0" w:rsidRDefault="000624B9" w:rsidP="00A00F9F">
      <w:pPr>
        <w:spacing w:line="240" w:lineRule="atLeast"/>
        <w:ind w:left="720"/>
        <w:jc w:val="both"/>
        <w:rPr>
          <w:rFonts w:asciiTheme="minorHAnsi" w:hAnsiTheme="minorHAnsi"/>
          <w:sz w:val="24"/>
          <w:szCs w:val="24"/>
          <w:lang w:val="x-none"/>
        </w:rPr>
      </w:pPr>
      <w:r w:rsidRPr="008A52E0">
        <w:rPr>
          <w:rFonts w:asciiTheme="minorHAnsi" w:hAnsiTheme="minorHAnsi"/>
          <w:sz w:val="24"/>
          <w:szCs w:val="24"/>
          <w:lang w:val="x-none"/>
        </w:rPr>
        <w:t>3.1</w:t>
      </w:r>
      <w:r w:rsidR="00A00F9F">
        <w:rPr>
          <w:rFonts w:asciiTheme="minorHAnsi" w:hAnsiTheme="minorHAnsi"/>
          <w:sz w:val="24"/>
          <w:szCs w:val="24"/>
          <w:lang w:val="x-none"/>
        </w:rPr>
        <w:t xml:space="preserve">  </w:t>
      </w:r>
      <w:r w:rsidR="00DF4DAC">
        <w:rPr>
          <w:rFonts w:asciiTheme="minorHAnsi" w:hAnsiTheme="minorHAnsi"/>
          <w:sz w:val="24"/>
          <w:szCs w:val="24"/>
        </w:rPr>
        <w:t xml:space="preserve"> </w:t>
      </w:r>
      <w:r w:rsidRPr="008A52E0">
        <w:rPr>
          <w:rFonts w:asciiTheme="minorHAnsi" w:hAnsiTheme="minorHAnsi"/>
          <w:sz w:val="24"/>
          <w:szCs w:val="24"/>
          <w:u w:val="single"/>
          <w:lang w:val="x-none"/>
        </w:rPr>
        <w:t>Budget</w:t>
      </w:r>
      <w:r w:rsidR="00A00F9F">
        <w:rPr>
          <w:rFonts w:asciiTheme="minorHAnsi" w:hAnsiTheme="minorHAnsi"/>
          <w:sz w:val="24"/>
          <w:szCs w:val="24"/>
          <w:u w:val="single"/>
          <w:lang w:val="x-none"/>
        </w:rPr>
        <w:t xml:space="preserve"> </w:t>
      </w:r>
      <w:r w:rsidRPr="008A52E0">
        <w:rPr>
          <w:rFonts w:asciiTheme="minorHAnsi" w:hAnsiTheme="minorHAnsi"/>
          <w:sz w:val="24"/>
          <w:szCs w:val="24"/>
          <w:u w:val="single"/>
          <w:lang w:val="x-none"/>
        </w:rPr>
        <w:t>Summary</w:t>
      </w:r>
      <w:r w:rsidRPr="004B6163">
        <w:rPr>
          <w:rFonts w:asciiTheme="minorHAnsi" w:hAnsiTheme="minorHAnsi"/>
          <w:sz w:val="24"/>
          <w:szCs w:val="24"/>
          <w:lang w:val="x-none"/>
        </w:rPr>
        <w:t>.</w:t>
      </w:r>
      <w:r w:rsidR="00A00F9F">
        <w:rPr>
          <w:rFonts w:asciiTheme="minorHAnsi" w:hAnsiTheme="minorHAnsi"/>
          <w:sz w:val="24"/>
          <w:szCs w:val="24"/>
        </w:rPr>
        <w:t xml:space="preserve"> </w:t>
      </w:r>
      <w:r w:rsidRPr="008A52E0">
        <w:rPr>
          <w:rFonts w:asciiTheme="minorHAnsi" w:hAnsiTheme="minorHAnsi"/>
          <w:sz w:val="24"/>
          <w:szCs w:val="24"/>
          <w:lang w:val="x-none"/>
        </w:rPr>
        <w:t>Each</w:t>
      </w:r>
      <w:r w:rsidR="00A00F9F">
        <w:rPr>
          <w:rFonts w:asciiTheme="minorHAnsi" w:hAnsiTheme="minorHAnsi"/>
          <w:sz w:val="24"/>
          <w:szCs w:val="24"/>
          <w:lang w:val="x-none"/>
        </w:rPr>
        <w:t xml:space="preserve"> </w:t>
      </w:r>
      <w:r w:rsidRPr="008A52E0">
        <w:rPr>
          <w:rFonts w:asciiTheme="minorHAnsi" w:hAnsiTheme="minorHAnsi"/>
          <w:sz w:val="24"/>
          <w:szCs w:val="24"/>
          <w:lang w:val="x-none"/>
        </w:rPr>
        <w:t>application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must</w:t>
      </w:r>
      <w:r w:rsidR="00A00F9F">
        <w:rPr>
          <w:rFonts w:asciiTheme="minorHAnsi" w:hAnsiTheme="minorHAnsi"/>
          <w:sz w:val="24"/>
          <w:szCs w:val="24"/>
          <w:lang w:val="x-none"/>
        </w:rPr>
        <w:t xml:space="preserve"> </w:t>
      </w:r>
      <w:r w:rsidRPr="008A52E0">
        <w:rPr>
          <w:rFonts w:asciiTheme="minorHAnsi" w:hAnsiTheme="minorHAnsi"/>
          <w:sz w:val="24"/>
          <w:szCs w:val="24"/>
          <w:lang w:val="x-none"/>
        </w:rPr>
        <w:t>include</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budget</w:t>
      </w:r>
      <w:r w:rsidR="00A00F9F">
        <w:rPr>
          <w:rFonts w:asciiTheme="minorHAnsi" w:hAnsiTheme="minorHAnsi"/>
          <w:sz w:val="24"/>
          <w:szCs w:val="24"/>
          <w:lang w:val="x-none"/>
        </w:rPr>
        <w:t xml:space="preserve"> </w:t>
      </w:r>
      <w:r w:rsidRPr="008A52E0">
        <w:rPr>
          <w:rFonts w:asciiTheme="minorHAnsi" w:hAnsiTheme="minorHAnsi"/>
          <w:sz w:val="24"/>
          <w:szCs w:val="24"/>
          <w:lang w:val="x-none"/>
        </w:rPr>
        <w:t>summary</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form</w:t>
      </w:r>
      <w:r w:rsidR="00A00F9F">
        <w:rPr>
          <w:rFonts w:asciiTheme="minorHAnsi" w:hAnsiTheme="minorHAnsi"/>
          <w:sz w:val="24"/>
          <w:szCs w:val="24"/>
          <w:lang w:val="x-none"/>
        </w:rPr>
        <w:t xml:space="preserve"> </w:t>
      </w:r>
      <w:r w:rsidRPr="008A52E0">
        <w:rPr>
          <w:rFonts w:asciiTheme="minorHAnsi" w:hAnsiTheme="minorHAnsi"/>
          <w:sz w:val="24"/>
          <w:szCs w:val="24"/>
          <w:lang w:val="x-none"/>
        </w:rPr>
        <w:t>outlined</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Appendix</w:t>
      </w:r>
      <w:r w:rsidR="00461911">
        <w:rPr>
          <w:rFonts w:asciiTheme="minorHAnsi" w:hAnsiTheme="minorHAnsi"/>
          <w:sz w:val="24"/>
          <w:szCs w:val="24"/>
        </w:rPr>
        <w:t xml:space="preserve"> </w:t>
      </w:r>
      <w:r w:rsidRPr="008A52E0">
        <w:rPr>
          <w:rFonts w:asciiTheme="minorHAnsi" w:hAnsiTheme="minorHAnsi"/>
          <w:sz w:val="24"/>
          <w:szCs w:val="24"/>
          <w:lang w:val="x-none"/>
        </w:rPr>
        <w:t>C.</w:t>
      </w:r>
      <w:r w:rsidR="00461911">
        <w:rPr>
          <w:rFonts w:asciiTheme="minorHAnsi" w:hAnsiTheme="minorHAnsi"/>
          <w:sz w:val="24"/>
          <w:szCs w:val="24"/>
        </w:rPr>
        <w:t xml:space="preserve"> T</w:t>
      </w:r>
      <w:r w:rsidR="00461911" w:rsidRPr="008A52E0">
        <w:rPr>
          <w:rFonts w:asciiTheme="minorHAnsi" w:hAnsiTheme="minorHAnsi"/>
          <w:sz w:val="24"/>
          <w:szCs w:val="24"/>
          <w:lang w:val="x-none"/>
        </w:rPr>
        <w:t>he</w:t>
      </w:r>
      <w:r w:rsidR="00CA55E9">
        <w:rPr>
          <w:rFonts w:asciiTheme="minorHAnsi" w:hAnsiTheme="minorHAnsi"/>
          <w:sz w:val="24"/>
          <w:szCs w:val="24"/>
        </w:rPr>
        <w:t xml:space="preserve"> </w:t>
      </w:r>
      <w:r w:rsidRPr="008A52E0">
        <w:rPr>
          <w:rFonts w:asciiTheme="minorHAnsi" w:hAnsiTheme="minorHAnsi"/>
          <w:sz w:val="24"/>
          <w:szCs w:val="24"/>
          <w:lang w:val="x-none"/>
        </w:rPr>
        <w:t>summary</w:t>
      </w:r>
      <w:r w:rsidR="00A00F9F">
        <w:rPr>
          <w:rFonts w:asciiTheme="minorHAnsi" w:hAnsiTheme="minorHAnsi"/>
          <w:sz w:val="24"/>
          <w:szCs w:val="24"/>
          <w:lang w:val="x-none"/>
        </w:rPr>
        <w:t xml:space="preserve"> </w:t>
      </w:r>
      <w:r w:rsidRPr="008A52E0">
        <w:rPr>
          <w:rFonts w:asciiTheme="minorHAnsi" w:hAnsiTheme="minorHAnsi"/>
          <w:sz w:val="24"/>
          <w:szCs w:val="24"/>
          <w:lang w:val="x-none"/>
        </w:rPr>
        <w:t>should</w:t>
      </w:r>
      <w:r w:rsidR="00A00F9F">
        <w:rPr>
          <w:rFonts w:asciiTheme="minorHAnsi" w:hAnsiTheme="minorHAnsi"/>
          <w:sz w:val="24"/>
          <w:szCs w:val="24"/>
          <w:lang w:val="x-none"/>
        </w:rPr>
        <w:t xml:space="preserve"> </w:t>
      </w:r>
      <w:r w:rsidRPr="008A52E0">
        <w:rPr>
          <w:rFonts w:asciiTheme="minorHAnsi" w:hAnsiTheme="minorHAnsi"/>
          <w:sz w:val="24"/>
          <w:szCs w:val="24"/>
          <w:lang w:val="x-none"/>
        </w:rPr>
        <w:t>list</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Pr="008A52E0">
        <w:rPr>
          <w:rFonts w:asciiTheme="minorHAnsi" w:hAnsiTheme="minorHAnsi"/>
          <w:sz w:val="24"/>
          <w:szCs w:val="24"/>
          <w:lang w:val="x-none"/>
        </w:rPr>
        <w:t>amounts</w:t>
      </w:r>
      <w:r w:rsidR="00A00F9F">
        <w:rPr>
          <w:rFonts w:asciiTheme="minorHAnsi" w:hAnsiTheme="minorHAnsi"/>
          <w:sz w:val="24"/>
          <w:szCs w:val="24"/>
          <w:lang w:val="x-none"/>
        </w:rPr>
        <w:t xml:space="preserve"> </w:t>
      </w:r>
      <w:r w:rsidRPr="008A52E0">
        <w:rPr>
          <w:rFonts w:asciiTheme="minorHAnsi" w:hAnsiTheme="minorHAnsi"/>
          <w:sz w:val="24"/>
          <w:szCs w:val="24"/>
          <w:lang w:val="x-none"/>
        </w:rPr>
        <w:t>requested</w:t>
      </w:r>
      <w:r w:rsidR="00A00F9F">
        <w:rPr>
          <w:rFonts w:asciiTheme="minorHAnsi" w:hAnsiTheme="minorHAnsi"/>
          <w:sz w:val="24"/>
          <w:szCs w:val="24"/>
          <w:lang w:val="x-none"/>
        </w:rPr>
        <w:t xml:space="preserve"> </w:t>
      </w:r>
      <w:r w:rsidRPr="008A52E0">
        <w:rPr>
          <w:rFonts w:asciiTheme="minorHAnsi" w:hAnsiTheme="minorHAnsi"/>
          <w:sz w:val="24"/>
          <w:szCs w:val="24"/>
          <w:lang w:val="x-none"/>
        </w:rPr>
        <w:t>by</w:t>
      </w:r>
      <w:r w:rsidR="00A00F9F">
        <w:rPr>
          <w:rFonts w:asciiTheme="minorHAnsi" w:hAnsiTheme="minorHAnsi"/>
          <w:sz w:val="24"/>
          <w:szCs w:val="24"/>
          <w:lang w:val="x-none"/>
        </w:rPr>
        <w:t xml:space="preserve"> </w:t>
      </w:r>
      <w:r w:rsidRPr="008A52E0">
        <w:rPr>
          <w:rFonts w:asciiTheme="minorHAnsi" w:hAnsiTheme="minorHAnsi"/>
          <w:sz w:val="24"/>
          <w:szCs w:val="24"/>
          <w:lang w:val="x-none"/>
        </w:rPr>
        <w:t>category.</w:t>
      </w:r>
    </w:p>
    <w:p w:rsidR="000624B9" w:rsidRPr="008A52E0" w:rsidRDefault="000624B9" w:rsidP="00105AED">
      <w:pPr>
        <w:spacing w:line="240" w:lineRule="atLeast"/>
        <w:jc w:val="both"/>
        <w:rPr>
          <w:rFonts w:asciiTheme="minorHAnsi" w:hAnsiTheme="minorHAnsi"/>
          <w:sz w:val="24"/>
          <w:szCs w:val="24"/>
          <w:lang w:val="x-none"/>
        </w:rPr>
      </w:pPr>
    </w:p>
    <w:p w:rsidR="000624B9" w:rsidRPr="008A52E0" w:rsidRDefault="000624B9" w:rsidP="00A00F9F">
      <w:pPr>
        <w:spacing w:line="240" w:lineRule="atLeast"/>
        <w:ind w:left="720"/>
        <w:jc w:val="both"/>
        <w:rPr>
          <w:rFonts w:asciiTheme="minorHAnsi" w:hAnsiTheme="minorHAnsi"/>
          <w:sz w:val="24"/>
          <w:szCs w:val="24"/>
          <w:lang w:val="x-none"/>
        </w:rPr>
      </w:pPr>
      <w:r w:rsidRPr="008A52E0">
        <w:rPr>
          <w:rFonts w:asciiTheme="minorHAnsi" w:hAnsiTheme="minorHAnsi"/>
          <w:sz w:val="24"/>
          <w:szCs w:val="24"/>
          <w:lang w:val="x-none"/>
        </w:rPr>
        <w:t>3.2</w:t>
      </w:r>
      <w:r w:rsidR="00A00F9F">
        <w:rPr>
          <w:rFonts w:asciiTheme="minorHAnsi" w:hAnsiTheme="minorHAnsi"/>
          <w:sz w:val="24"/>
          <w:szCs w:val="24"/>
          <w:lang w:val="x-none"/>
        </w:rPr>
        <w:t xml:space="preserve">  </w:t>
      </w:r>
      <w:r w:rsidR="00DF4DAC">
        <w:rPr>
          <w:rFonts w:asciiTheme="minorHAnsi" w:hAnsiTheme="minorHAnsi"/>
          <w:sz w:val="24"/>
          <w:szCs w:val="24"/>
        </w:rPr>
        <w:t xml:space="preserve"> </w:t>
      </w:r>
      <w:r w:rsidRPr="008A52E0">
        <w:rPr>
          <w:rFonts w:asciiTheme="minorHAnsi" w:hAnsiTheme="minorHAnsi"/>
          <w:sz w:val="24"/>
          <w:szCs w:val="24"/>
          <w:u w:val="single"/>
          <w:lang w:val="x-none"/>
        </w:rPr>
        <w:t>Line</w:t>
      </w:r>
      <w:r w:rsidR="00A00F9F">
        <w:rPr>
          <w:rFonts w:asciiTheme="minorHAnsi" w:hAnsiTheme="minorHAnsi"/>
          <w:sz w:val="24"/>
          <w:szCs w:val="24"/>
          <w:u w:val="single"/>
          <w:lang w:val="x-none"/>
        </w:rPr>
        <w:t xml:space="preserve"> </w:t>
      </w:r>
      <w:r w:rsidRPr="008A52E0">
        <w:rPr>
          <w:rFonts w:asciiTheme="minorHAnsi" w:hAnsiTheme="minorHAnsi"/>
          <w:sz w:val="24"/>
          <w:szCs w:val="24"/>
          <w:u w:val="single"/>
          <w:lang w:val="x-none"/>
        </w:rPr>
        <w:t>Item</w:t>
      </w:r>
      <w:r w:rsidR="00A00F9F">
        <w:rPr>
          <w:rFonts w:asciiTheme="minorHAnsi" w:hAnsiTheme="minorHAnsi"/>
          <w:sz w:val="24"/>
          <w:szCs w:val="24"/>
          <w:u w:val="single"/>
          <w:lang w:val="x-none"/>
        </w:rPr>
        <w:t xml:space="preserve"> </w:t>
      </w:r>
      <w:r w:rsidRPr="008A52E0">
        <w:rPr>
          <w:rFonts w:asciiTheme="minorHAnsi" w:hAnsiTheme="minorHAnsi"/>
          <w:sz w:val="24"/>
          <w:szCs w:val="24"/>
          <w:u w:val="single"/>
          <w:lang w:val="x-none"/>
        </w:rPr>
        <w:t>Budge</w:t>
      </w:r>
      <w:r w:rsidR="007D0569" w:rsidRPr="008A52E0">
        <w:rPr>
          <w:rFonts w:asciiTheme="minorHAnsi" w:hAnsiTheme="minorHAnsi"/>
          <w:sz w:val="24"/>
          <w:szCs w:val="24"/>
          <w:u w:val="single"/>
          <w:lang w:val="x-none"/>
        </w:rPr>
        <w:t>t</w:t>
      </w:r>
      <w:r w:rsidR="007D0569" w:rsidRPr="00461911">
        <w:rPr>
          <w:rFonts w:asciiTheme="minorHAnsi" w:hAnsiTheme="minorHAnsi"/>
          <w:sz w:val="24"/>
          <w:szCs w:val="24"/>
          <w:lang w:val="x-none"/>
        </w:rPr>
        <w:t>.</w:t>
      </w:r>
      <w:r w:rsidR="00A00F9F">
        <w:rPr>
          <w:rFonts w:asciiTheme="minorHAnsi" w:hAnsiTheme="minorHAnsi"/>
          <w:sz w:val="24"/>
          <w:szCs w:val="24"/>
        </w:rPr>
        <w:t xml:space="preserve"> </w:t>
      </w:r>
      <w:r w:rsidRPr="008A52E0">
        <w:rPr>
          <w:rFonts w:asciiTheme="minorHAnsi" w:hAnsiTheme="minorHAnsi"/>
          <w:sz w:val="24"/>
          <w:szCs w:val="24"/>
          <w:lang w:val="x-none"/>
        </w:rPr>
        <w:t>Each</w:t>
      </w:r>
      <w:r w:rsidR="00A00F9F">
        <w:rPr>
          <w:rFonts w:asciiTheme="minorHAnsi" w:hAnsiTheme="minorHAnsi"/>
          <w:sz w:val="24"/>
          <w:szCs w:val="24"/>
          <w:lang w:val="x-none"/>
        </w:rPr>
        <w:t xml:space="preserve"> </w:t>
      </w:r>
      <w:r w:rsidRPr="008A52E0">
        <w:rPr>
          <w:rFonts w:asciiTheme="minorHAnsi" w:hAnsiTheme="minorHAnsi"/>
          <w:sz w:val="24"/>
          <w:szCs w:val="24"/>
          <w:lang w:val="x-none"/>
        </w:rPr>
        <w:t>application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must</w:t>
      </w:r>
      <w:r w:rsidR="00A00F9F">
        <w:rPr>
          <w:rFonts w:asciiTheme="minorHAnsi" w:hAnsiTheme="minorHAnsi"/>
          <w:sz w:val="24"/>
          <w:szCs w:val="24"/>
          <w:lang w:val="x-none"/>
        </w:rPr>
        <w:t xml:space="preserve"> </w:t>
      </w:r>
      <w:r w:rsidRPr="008A52E0">
        <w:rPr>
          <w:rFonts w:asciiTheme="minorHAnsi" w:hAnsiTheme="minorHAnsi"/>
          <w:sz w:val="24"/>
          <w:szCs w:val="24"/>
          <w:lang w:val="x-none"/>
        </w:rPr>
        <w:t>include</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line</w:t>
      </w:r>
      <w:r w:rsidR="00A00F9F">
        <w:rPr>
          <w:rFonts w:asciiTheme="minorHAnsi" w:hAnsiTheme="minorHAnsi"/>
          <w:sz w:val="24"/>
          <w:szCs w:val="24"/>
          <w:lang w:val="x-none"/>
        </w:rPr>
        <w:t xml:space="preserve"> </w:t>
      </w:r>
      <w:r w:rsidRPr="008A52E0">
        <w:rPr>
          <w:rFonts w:asciiTheme="minorHAnsi" w:hAnsiTheme="minorHAnsi"/>
          <w:sz w:val="24"/>
          <w:szCs w:val="24"/>
          <w:lang w:val="x-none"/>
        </w:rPr>
        <w:t>item</w:t>
      </w:r>
      <w:r w:rsidR="00A00F9F">
        <w:rPr>
          <w:rFonts w:asciiTheme="minorHAnsi" w:hAnsiTheme="minorHAnsi"/>
          <w:sz w:val="24"/>
          <w:szCs w:val="24"/>
          <w:lang w:val="x-none"/>
        </w:rPr>
        <w:t xml:space="preserve"> </w:t>
      </w:r>
      <w:r w:rsidRPr="008A52E0">
        <w:rPr>
          <w:rFonts w:asciiTheme="minorHAnsi" w:hAnsiTheme="minorHAnsi"/>
          <w:sz w:val="24"/>
          <w:szCs w:val="24"/>
          <w:lang w:val="x-none"/>
        </w:rPr>
        <w:t>budget</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form</w:t>
      </w:r>
      <w:r w:rsidR="00A00F9F">
        <w:rPr>
          <w:rFonts w:asciiTheme="minorHAnsi" w:hAnsiTheme="minorHAnsi"/>
          <w:sz w:val="24"/>
          <w:szCs w:val="24"/>
          <w:lang w:val="x-none"/>
        </w:rPr>
        <w:t xml:space="preserve"> </w:t>
      </w:r>
      <w:r w:rsidRPr="008A52E0">
        <w:rPr>
          <w:rFonts w:asciiTheme="minorHAnsi" w:hAnsiTheme="minorHAnsi"/>
          <w:sz w:val="24"/>
          <w:szCs w:val="24"/>
          <w:lang w:val="x-none"/>
        </w:rPr>
        <w:t>outlined</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Appendix</w:t>
      </w:r>
      <w:r w:rsidR="00A00F9F">
        <w:rPr>
          <w:rFonts w:asciiTheme="minorHAnsi" w:hAnsiTheme="minorHAnsi"/>
          <w:sz w:val="24"/>
          <w:szCs w:val="24"/>
          <w:lang w:val="x-none"/>
        </w:rPr>
        <w:t xml:space="preserve"> </w:t>
      </w:r>
      <w:r w:rsidRPr="008A52E0">
        <w:rPr>
          <w:rFonts w:asciiTheme="minorHAnsi" w:hAnsiTheme="minorHAnsi"/>
          <w:sz w:val="24"/>
          <w:szCs w:val="24"/>
          <w:lang w:val="x-none"/>
        </w:rPr>
        <w:t>D.</w:t>
      </w:r>
      <w:r w:rsidR="00A00F9F">
        <w:rPr>
          <w:rFonts w:asciiTheme="minorHAnsi" w:hAnsiTheme="minorHAnsi"/>
          <w:sz w:val="24"/>
          <w:szCs w:val="24"/>
          <w:lang w:val="x-none"/>
        </w:rPr>
        <w:t xml:space="preserve">  </w:t>
      </w:r>
      <w:r w:rsidRPr="008A52E0">
        <w:rPr>
          <w:rFonts w:asciiTheme="minorHAnsi" w:hAnsiTheme="minorHAnsi"/>
          <w:sz w:val="24"/>
          <w:szCs w:val="24"/>
          <w:lang w:val="x-none"/>
        </w:rPr>
        <w:t>Budget</w:t>
      </w:r>
      <w:r w:rsidR="00A00F9F">
        <w:rPr>
          <w:rFonts w:asciiTheme="minorHAnsi" w:hAnsiTheme="minorHAnsi"/>
          <w:sz w:val="24"/>
          <w:szCs w:val="24"/>
          <w:lang w:val="x-none"/>
        </w:rPr>
        <w:t xml:space="preserve"> </w:t>
      </w:r>
      <w:r w:rsidRPr="008A52E0">
        <w:rPr>
          <w:rFonts w:asciiTheme="minorHAnsi" w:hAnsiTheme="minorHAnsi"/>
          <w:sz w:val="24"/>
          <w:szCs w:val="24"/>
          <w:lang w:val="x-none"/>
        </w:rPr>
        <w:t>line</w:t>
      </w:r>
      <w:r w:rsidR="00A00F9F">
        <w:rPr>
          <w:rFonts w:asciiTheme="minorHAnsi" w:hAnsiTheme="minorHAnsi"/>
          <w:sz w:val="24"/>
          <w:szCs w:val="24"/>
          <w:lang w:val="x-none"/>
        </w:rPr>
        <w:t xml:space="preserve"> </w:t>
      </w:r>
      <w:r w:rsidRPr="008A52E0">
        <w:rPr>
          <w:rFonts w:asciiTheme="minorHAnsi" w:hAnsiTheme="minorHAnsi"/>
          <w:sz w:val="24"/>
          <w:szCs w:val="24"/>
          <w:lang w:val="x-none"/>
        </w:rPr>
        <w:t>items</w:t>
      </w:r>
      <w:r w:rsidR="00A00F9F">
        <w:rPr>
          <w:rFonts w:asciiTheme="minorHAnsi" w:hAnsiTheme="minorHAnsi"/>
          <w:sz w:val="24"/>
          <w:szCs w:val="24"/>
          <w:lang w:val="x-none"/>
        </w:rPr>
        <w:t xml:space="preserve"> </w:t>
      </w:r>
      <w:r w:rsidRPr="008A52E0">
        <w:rPr>
          <w:rFonts w:asciiTheme="minorHAnsi" w:hAnsiTheme="minorHAnsi"/>
          <w:sz w:val="24"/>
          <w:szCs w:val="24"/>
          <w:lang w:val="x-none"/>
        </w:rPr>
        <w:t>should</w:t>
      </w:r>
      <w:r w:rsidR="00A00F9F">
        <w:rPr>
          <w:rFonts w:asciiTheme="minorHAnsi" w:hAnsiTheme="minorHAnsi"/>
          <w:sz w:val="24"/>
          <w:szCs w:val="24"/>
          <w:lang w:val="x-none"/>
        </w:rPr>
        <w:t xml:space="preserve"> </w:t>
      </w:r>
      <w:r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Pr="008A52E0">
        <w:rPr>
          <w:rFonts w:asciiTheme="minorHAnsi" w:hAnsiTheme="minorHAnsi"/>
          <w:sz w:val="24"/>
          <w:szCs w:val="24"/>
          <w:lang w:val="x-none"/>
        </w:rPr>
        <w:t>described</w:t>
      </w:r>
      <w:r w:rsidR="00A00F9F">
        <w:rPr>
          <w:rFonts w:asciiTheme="minorHAnsi" w:hAnsiTheme="minorHAnsi"/>
          <w:sz w:val="24"/>
          <w:szCs w:val="24"/>
          <w:lang w:val="x-none"/>
        </w:rPr>
        <w:t xml:space="preserve"> </w:t>
      </w:r>
      <w:r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Pr="008A52E0">
        <w:rPr>
          <w:rFonts w:asciiTheme="minorHAnsi" w:hAnsiTheme="minorHAnsi"/>
          <w:sz w:val="24"/>
          <w:szCs w:val="24"/>
          <w:lang w:val="x-none"/>
        </w:rPr>
        <w:t>follows:</w:t>
      </w:r>
    </w:p>
    <w:p w:rsidR="007B463C" w:rsidRPr="008A52E0" w:rsidRDefault="007B463C" w:rsidP="00105AED">
      <w:pPr>
        <w:spacing w:line="240" w:lineRule="atLeast"/>
        <w:jc w:val="both"/>
        <w:rPr>
          <w:rFonts w:asciiTheme="minorHAnsi" w:hAnsiTheme="minorHAnsi"/>
          <w:sz w:val="24"/>
          <w:szCs w:val="24"/>
          <w:lang w:val="x-none"/>
        </w:rPr>
      </w:pPr>
    </w:p>
    <w:p w:rsidR="00ED1267" w:rsidRPr="00ED1267" w:rsidRDefault="000624B9" w:rsidP="003C6A75">
      <w:pPr>
        <w:numPr>
          <w:ilvl w:val="2"/>
          <w:numId w:val="13"/>
        </w:numPr>
        <w:spacing w:line="240" w:lineRule="atLeast"/>
        <w:ind w:left="1440" w:firstLine="0"/>
        <w:jc w:val="both"/>
        <w:rPr>
          <w:rFonts w:asciiTheme="minorHAnsi" w:hAnsiTheme="minorHAnsi"/>
          <w:sz w:val="24"/>
          <w:szCs w:val="24"/>
          <w:lang w:val="x-none"/>
        </w:rPr>
      </w:pPr>
      <w:r w:rsidRPr="003C6A75">
        <w:rPr>
          <w:rFonts w:asciiTheme="minorHAnsi" w:hAnsiTheme="minorHAnsi"/>
          <w:sz w:val="24"/>
          <w:szCs w:val="24"/>
        </w:rPr>
        <w:t>Salaries/Benefits.</w:t>
      </w:r>
      <w:r w:rsidR="00461911">
        <w:rPr>
          <w:rFonts w:asciiTheme="minorHAnsi" w:hAnsiTheme="minorHAnsi"/>
          <w:iCs/>
          <w:sz w:val="24"/>
          <w:szCs w:val="24"/>
        </w:rPr>
        <w:t xml:space="preserve"> </w:t>
      </w:r>
      <w:r w:rsidRPr="00ED1267">
        <w:rPr>
          <w:rFonts w:asciiTheme="minorHAnsi" w:hAnsiTheme="minorHAnsi"/>
          <w:sz w:val="24"/>
          <w:szCs w:val="24"/>
          <w:lang w:val="x-none"/>
        </w:rPr>
        <w:t>Identify</w:t>
      </w:r>
      <w:r w:rsidR="00A00F9F">
        <w:rPr>
          <w:rFonts w:asciiTheme="minorHAnsi" w:hAnsiTheme="minorHAnsi"/>
          <w:sz w:val="24"/>
          <w:szCs w:val="24"/>
          <w:lang w:val="x-none"/>
        </w:rPr>
        <w:t xml:space="preserve"> </w:t>
      </w:r>
      <w:r w:rsidRPr="008A52E0">
        <w:rPr>
          <w:rFonts w:asciiTheme="minorHAnsi" w:hAnsiTheme="minorHAnsi"/>
          <w:sz w:val="24"/>
          <w:szCs w:val="24"/>
          <w:lang w:val="x-none"/>
        </w:rPr>
        <w:t>anyone</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Pr="008A52E0">
        <w:rPr>
          <w:rFonts w:asciiTheme="minorHAnsi" w:hAnsiTheme="minorHAnsi"/>
          <w:sz w:val="24"/>
          <w:szCs w:val="24"/>
          <w:lang w:val="x-none"/>
        </w:rPr>
        <w:t>paid</w:t>
      </w:r>
      <w:r w:rsidR="00A00F9F">
        <w:rPr>
          <w:rFonts w:asciiTheme="minorHAnsi" w:hAnsiTheme="minorHAnsi"/>
          <w:sz w:val="24"/>
          <w:szCs w:val="24"/>
          <w:lang w:val="x-none"/>
        </w:rPr>
        <w:t xml:space="preserve"> </w:t>
      </w:r>
      <w:r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salary</w:t>
      </w:r>
      <w:r w:rsidR="00A00F9F">
        <w:rPr>
          <w:rFonts w:asciiTheme="minorHAnsi" w:hAnsiTheme="minorHAnsi"/>
          <w:sz w:val="24"/>
          <w:szCs w:val="24"/>
          <w:lang w:val="x-none"/>
        </w:rPr>
        <w:t xml:space="preserve"> </w:t>
      </w:r>
      <w:r w:rsidRPr="008A52E0">
        <w:rPr>
          <w:rFonts w:asciiTheme="minorHAnsi" w:hAnsiTheme="minorHAnsi"/>
          <w:sz w:val="24"/>
          <w:szCs w:val="24"/>
          <w:lang w:val="x-none"/>
        </w:rPr>
        <w:t>position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on</w:t>
      </w:r>
      <w:r w:rsidR="00A00F9F">
        <w:rPr>
          <w:rFonts w:asciiTheme="minorHAnsi" w:hAnsiTheme="minorHAnsi"/>
          <w:sz w:val="24"/>
          <w:szCs w:val="24"/>
          <w:lang w:val="x-none"/>
        </w:rPr>
        <w:t xml:space="preserve"> </w:t>
      </w:r>
      <w:r w:rsidRPr="008A52E0">
        <w:rPr>
          <w:rFonts w:asciiTheme="minorHAnsi" w:hAnsiTheme="minorHAnsi"/>
          <w:sz w:val="24"/>
          <w:szCs w:val="24"/>
          <w:lang w:val="x-none"/>
        </w:rPr>
        <w:t>this</w:t>
      </w:r>
      <w:r w:rsidR="00ED1267">
        <w:rPr>
          <w:rFonts w:asciiTheme="minorHAnsi" w:hAnsiTheme="minorHAnsi"/>
          <w:sz w:val="24"/>
          <w:szCs w:val="24"/>
        </w:rPr>
        <w:t xml:space="preserve"> </w:t>
      </w:r>
      <w:r w:rsidRPr="008A52E0">
        <w:rPr>
          <w:rFonts w:asciiTheme="minorHAnsi" w:hAnsiTheme="minorHAnsi"/>
          <w:sz w:val="24"/>
          <w:szCs w:val="24"/>
          <w:lang w:val="x-none"/>
        </w:rPr>
        <w:t>grant.</w:t>
      </w:r>
      <w:r w:rsidR="00ED1267">
        <w:rPr>
          <w:rFonts w:asciiTheme="minorHAnsi" w:hAnsiTheme="minorHAnsi"/>
          <w:sz w:val="24"/>
          <w:szCs w:val="24"/>
        </w:rPr>
        <w:t xml:space="preserve"> </w:t>
      </w:r>
      <w:r w:rsidRPr="008A52E0">
        <w:rPr>
          <w:rFonts w:asciiTheme="minorHAnsi" w:hAnsiTheme="minorHAnsi"/>
          <w:sz w:val="24"/>
          <w:szCs w:val="24"/>
          <w:lang w:val="x-none"/>
        </w:rPr>
        <w:t>List</w:t>
      </w:r>
      <w:r w:rsidR="00A00F9F">
        <w:rPr>
          <w:rFonts w:asciiTheme="minorHAnsi" w:hAnsiTheme="minorHAnsi"/>
          <w:sz w:val="24"/>
          <w:szCs w:val="24"/>
          <w:lang w:val="x-none"/>
        </w:rPr>
        <w:t xml:space="preserve"> </w:t>
      </w:r>
      <w:r w:rsidRPr="008A52E0">
        <w:rPr>
          <w:rFonts w:asciiTheme="minorHAnsi" w:hAnsiTheme="minorHAnsi"/>
          <w:sz w:val="24"/>
          <w:szCs w:val="24"/>
          <w:lang w:val="x-none"/>
        </w:rPr>
        <w:t>name,</w:t>
      </w:r>
      <w:r w:rsidR="00A00F9F">
        <w:rPr>
          <w:rFonts w:asciiTheme="minorHAnsi" w:hAnsiTheme="minorHAnsi"/>
          <w:sz w:val="24"/>
          <w:szCs w:val="24"/>
          <w:lang w:val="x-none"/>
        </w:rPr>
        <w:t xml:space="preserve"> </w:t>
      </w:r>
      <w:r w:rsidRPr="008A52E0">
        <w:rPr>
          <w:rFonts w:asciiTheme="minorHAnsi" w:hAnsiTheme="minorHAnsi"/>
          <w:sz w:val="24"/>
          <w:szCs w:val="24"/>
          <w:lang w:val="x-none"/>
        </w:rPr>
        <w:t>title,</w:t>
      </w:r>
      <w:r w:rsidR="00A00F9F">
        <w:rPr>
          <w:rFonts w:asciiTheme="minorHAnsi" w:hAnsiTheme="minorHAnsi"/>
          <w:sz w:val="24"/>
          <w:szCs w:val="24"/>
          <w:lang w:val="x-none"/>
        </w:rPr>
        <w:t xml:space="preserve"> </w:t>
      </w:r>
      <w:r w:rsidRPr="008A52E0">
        <w:rPr>
          <w:rFonts w:asciiTheme="minorHAnsi" w:hAnsiTheme="minorHAnsi"/>
          <w:sz w:val="24"/>
          <w:szCs w:val="24"/>
          <w:lang w:val="x-none"/>
        </w:rPr>
        <w:t>percent</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time</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Pr="008A52E0">
        <w:rPr>
          <w:rFonts w:asciiTheme="minorHAnsi" w:hAnsiTheme="minorHAnsi"/>
          <w:sz w:val="24"/>
          <w:szCs w:val="24"/>
          <w:lang w:val="x-none"/>
        </w:rPr>
        <w:t>devoted</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Pr="008A52E0">
        <w:rPr>
          <w:rFonts w:asciiTheme="minorHAnsi" w:hAnsiTheme="minorHAnsi"/>
          <w:sz w:val="24"/>
          <w:szCs w:val="24"/>
          <w:lang w:val="x-none"/>
        </w:rPr>
        <w:t>work,</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ED1267">
        <w:rPr>
          <w:rFonts w:asciiTheme="minorHAnsi" w:hAnsiTheme="minorHAnsi"/>
          <w:sz w:val="24"/>
          <w:szCs w:val="24"/>
        </w:rPr>
        <w:t xml:space="preserve"> </w:t>
      </w:r>
      <w:r w:rsidRPr="008A52E0">
        <w:rPr>
          <w:rFonts w:asciiTheme="minorHAnsi" w:hAnsiTheme="minorHAnsi"/>
          <w:sz w:val="24"/>
          <w:szCs w:val="24"/>
          <w:lang w:val="x-none"/>
        </w:rPr>
        <w:t>amount</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salary</w:t>
      </w:r>
      <w:r w:rsidR="00A00F9F">
        <w:rPr>
          <w:rFonts w:asciiTheme="minorHAnsi" w:hAnsiTheme="minorHAnsi"/>
          <w:sz w:val="24"/>
          <w:szCs w:val="24"/>
          <w:lang w:val="x-none"/>
        </w:rPr>
        <w:t xml:space="preserve"> </w:t>
      </w:r>
      <w:r w:rsidRPr="008A52E0">
        <w:rPr>
          <w:rFonts w:asciiTheme="minorHAnsi" w:hAnsiTheme="minorHAnsi"/>
          <w:sz w:val="24"/>
          <w:szCs w:val="24"/>
          <w:lang w:val="x-none"/>
        </w:rPr>
        <w:t>requested.</w:t>
      </w:r>
      <w:r w:rsidR="00ED1267">
        <w:rPr>
          <w:rFonts w:asciiTheme="minorHAnsi" w:hAnsiTheme="minorHAnsi"/>
          <w:sz w:val="24"/>
          <w:szCs w:val="24"/>
        </w:rPr>
        <w:t xml:space="preserve"> </w:t>
      </w:r>
      <w:r w:rsidRPr="008A52E0">
        <w:rPr>
          <w:rFonts w:asciiTheme="minorHAnsi" w:hAnsiTheme="minorHAnsi"/>
          <w:sz w:val="24"/>
          <w:szCs w:val="24"/>
          <w:lang w:val="x-none"/>
        </w:rPr>
        <w:t>Also</w:t>
      </w:r>
      <w:r w:rsidR="00A00F9F">
        <w:rPr>
          <w:rFonts w:asciiTheme="minorHAnsi" w:hAnsiTheme="minorHAnsi"/>
          <w:sz w:val="24"/>
          <w:szCs w:val="24"/>
          <w:lang w:val="x-none"/>
        </w:rPr>
        <w:t xml:space="preserve"> </w:t>
      </w:r>
      <w:r w:rsidRPr="008A52E0">
        <w:rPr>
          <w:rFonts w:asciiTheme="minorHAnsi" w:hAnsiTheme="minorHAnsi"/>
          <w:sz w:val="24"/>
          <w:szCs w:val="24"/>
          <w:lang w:val="x-none"/>
        </w:rPr>
        <w:t>list</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type</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amount</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any</w:t>
      </w:r>
      <w:r w:rsidR="00A00F9F">
        <w:rPr>
          <w:rFonts w:asciiTheme="minorHAnsi" w:hAnsiTheme="minorHAnsi"/>
          <w:sz w:val="24"/>
          <w:szCs w:val="24"/>
          <w:lang w:val="x-none"/>
        </w:rPr>
        <w:t xml:space="preserve"> </w:t>
      </w:r>
      <w:r w:rsidRPr="008A52E0">
        <w:rPr>
          <w:rFonts w:asciiTheme="minorHAnsi" w:hAnsiTheme="minorHAnsi"/>
          <w:sz w:val="24"/>
          <w:szCs w:val="24"/>
          <w:lang w:val="x-none"/>
        </w:rPr>
        <w:t>personnel</w:t>
      </w:r>
      <w:r w:rsidR="00ED1267">
        <w:rPr>
          <w:rFonts w:asciiTheme="minorHAnsi" w:hAnsiTheme="minorHAnsi"/>
          <w:sz w:val="24"/>
          <w:szCs w:val="24"/>
        </w:rPr>
        <w:t xml:space="preserve"> </w:t>
      </w:r>
      <w:r w:rsidRPr="008A52E0">
        <w:rPr>
          <w:rFonts w:asciiTheme="minorHAnsi" w:hAnsiTheme="minorHAnsi"/>
          <w:sz w:val="24"/>
          <w:szCs w:val="24"/>
          <w:lang w:val="x-none"/>
        </w:rPr>
        <w:t>benefits</w:t>
      </w:r>
      <w:r w:rsidR="00A00F9F">
        <w:rPr>
          <w:rFonts w:asciiTheme="minorHAnsi" w:hAnsiTheme="minorHAnsi"/>
          <w:sz w:val="24"/>
          <w:szCs w:val="24"/>
          <w:lang w:val="x-none"/>
        </w:rPr>
        <w:t xml:space="preserve"> </w:t>
      </w:r>
      <w:r w:rsidRPr="008A52E0">
        <w:rPr>
          <w:rFonts w:asciiTheme="minorHAnsi" w:hAnsiTheme="minorHAnsi"/>
          <w:sz w:val="24"/>
          <w:szCs w:val="24"/>
          <w:lang w:val="x-none"/>
        </w:rPr>
        <w:t>associated</w:t>
      </w:r>
      <w:r w:rsidR="00A00F9F">
        <w:rPr>
          <w:rFonts w:asciiTheme="minorHAnsi" w:hAnsiTheme="minorHAnsi"/>
          <w:sz w:val="24"/>
          <w:szCs w:val="24"/>
          <w:lang w:val="x-none"/>
        </w:rPr>
        <w:t xml:space="preserve"> </w:t>
      </w:r>
      <w:r w:rsidRPr="008A52E0">
        <w:rPr>
          <w:rFonts w:asciiTheme="minorHAnsi" w:hAnsiTheme="minorHAnsi"/>
          <w:sz w:val="24"/>
          <w:szCs w:val="24"/>
          <w:lang w:val="x-none"/>
        </w:rPr>
        <w:t>with</w:t>
      </w:r>
      <w:r w:rsidR="00A00F9F">
        <w:rPr>
          <w:rFonts w:asciiTheme="minorHAnsi" w:hAnsiTheme="minorHAnsi"/>
          <w:sz w:val="24"/>
          <w:szCs w:val="24"/>
          <w:lang w:val="x-none"/>
        </w:rPr>
        <w:t xml:space="preserve"> </w:t>
      </w:r>
      <w:r w:rsidR="009A712B"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salaries.</w:t>
      </w:r>
    </w:p>
    <w:p w:rsidR="00ED1267" w:rsidRPr="00ED1267" w:rsidRDefault="00ED1267" w:rsidP="00ED1267">
      <w:pPr>
        <w:spacing w:line="240" w:lineRule="atLeast"/>
        <w:ind w:left="2160"/>
        <w:jc w:val="both"/>
        <w:rPr>
          <w:rFonts w:asciiTheme="minorHAnsi" w:hAnsiTheme="minorHAnsi"/>
          <w:sz w:val="24"/>
          <w:szCs w:val="24"/>
          <w:lang w:val="x-none"/>
        </w:rPr>
      </w:pPr>
    </w:p>
    <w:p w:rsidR="00ED1267" w:rsidRPr="003C6A75" w:rsidRDefault="000624B9" w:rsidP="003C6A75">
      <w:pPr>
        <w:numPr>
          <w:ilvl w:val="2"/>
          <w:numId w:val="13"/>
        </w:numPr>
        <w:spacing w:line="240" w:lineRule="atLeast"/>
        <w:ind w:left="1440" w:firstLine="0"/>
        <w:jc w:val="both"/>
        <w:rPr>
          <w:rFonts w:asciiTheme="minorHAnsi" w:hAnsiTheme="minorHAnsi"/>
          <w:sz w:val="24"/>
          <w:szCs w:val="24"/>
        </w:rPr>
      </w:pPr>
      <w:r w:rsidRPr="003C6A75">
        <w:rPr>
          <w:rFonts w:asciiTheme="minorHAnsi" w:hAnsiTheme="minorHAnsi"/>
          <w:sz w:val="24"/>
          <w:szCs w:val="24"/>
        </w:rPr>
        <w:t>Travel.</w:t>
      </w:r>
      <w:r w:rsidR="00ED1267" w:rsidRPr="003C6A75">
        <w:rPr>
          <w:rFonts w:asciiTheme="minorHAnsi" w:hAnsiTheme="minorHAnsi"/>
          <w:sz w:val="24"/>
          <w:szCs w:val="24"/>
        </w:rPr>
        <w:t xml:space="preserve"> </w:t>
      </w:r>
      <w:r w:rsidRPr="003C6A75">
        <w:rPr>
          <w:rFonts w:asciiTheme="minorHAnsi" w:hAnsiTheme="minorHAnsi"/>
          <w:sz w:val="24"/>
          <w:szCs w:val="24"/>
        </w:rPr>
        <w:t>Itemize</w:t>
      </w:r>
      <w:r w:rsidR="00A00F9F" w:rsidRPr="003C6A75">
        <w:rPr>
          <w:rFonts w:asciiTheme="minorHAnsi" w:hAnsiTheme="minorHAnsi"/>
          <w:sz w:val="24"/>
          <w:szCs w:val="24"/>
        </w:rPr>
        <w:t xml:space="preserve"> </w:t>
      </w:r>
      <w:r w:rsidRPr="003C6A75">
        <w:rPr>
          <w:rFonts w:asciiTheme="minorHAnsi" w:hAnsiTheme="minorHAnsi"/>
          <w:sz w:val="24"/>
          <w:szCs w:val="24"/>
        </w:rPr>
        <w:t>all</w:t>
      </w:r>
      <w:r w:rsidR="00A00F9F" w:rsidRPr="003C6A75">
        <w:rPr>
          <w:rFonts w:asciiTheme="minorHAnsi" w:hAnsiTheme="minorHAnsi"/>
          <w:sz w:val="24"/>
          <w:szCs w:val="24"/>
        </w:rPr>
        <w:t xml:space="preserve"> </w:t>
      </w:r>
      <w:r w:rsidRPr="003C6A75">
        <w:rPr>
          <w:rFonts w:asciiTheme="minorHAnsi" w:hAnsiTheme="minorHAnsi"/>
          <w:sz w:val="24"/>
          <w:szCs w:val="24"/>
        </w:rPr>
        <w:t>in-state</w:t>
      </w:r>
      <w:r w:rsidR="00A00F9F" w:rsidRPr="003C6A75">
        <w:rPr>
          <w:rFonts w:asciiTheme="minorHAnsi" w:hAnsiTheme="minorHAnsi"/>
          <w:sz w:val="24"/>
          <w:szCs w:val="24"/>
        </w:rPr>
        <w:t xml:space="preserve"> </w:t>
      </w:r>
      <w:r w:rsidRPr="003C6A75">
        <w:rPr>
          <w:rFonts w:asciiTheme="minorHAnsi" w:hAnsiTheme="minorHAnsi"/>
          <w:sz w:val="24"/>
          <w:szCs w:val="24"/>
        </w:rPr>
        <w:t>and</w:t>
      </w:r>
      <w:r w:rsidR="00A00F9F" w:rsidRPr="003C6A75">
        <w:rPr>
          <w:rFonts w:asciiTheme="minorHAnsi" w:hAnsiTheme="minorHAnsi"/>
          <w:sz w:val="24"/>
          <w:szCs w:val="24"/>
        </w:rPr>
        <w:t xml:space="preserve"> </w:t>
      </w:r>
      <w:r w:rsidRPr="003C6A75">
        <w:rPr>
          <w:rFonts w:asciiTheme="minorHAnsi" w:hAnsiTheme="minorHAnsi"/>
          <w:sz w:val="24"/>
          <w:szCs w:val="24"/>
        </w:rPr>
        <w:t>out-of-state</w:t>
      </w:r>
      <w:r w:rsidR="00A00F9F" w:rsidRPr="003C6A75">
        <w:rPr>
          <w:rFonts w:asciiTheme="minorHAnsi" w:hAnsiTheme="minorHAnsi"/>
          <w:sz w:val="24"/>
          <w:szCs w:val="24"/>
        </w:rPr>
        <w:t xml:space="preserve"> </w:t>
      </w:r>
      <w:r w:rsidRPr="003C6A75">
        <w:rPr>
          <w:rFonts w:asciiTheme="minorHAnsi" w:hAnsiTheme="minorHAnsi"/>
          <w:sz w:val="24"/>
          <w:szCs w:val="24"/>
        </w:rPr>
        <w:t>travel</w:t>
      </w:r>
      <w:r w:rsidR="00A00F9F" w:rsidRPr="003C6A75">
        <w:rPr>
          <w:rFonts w:asciiTheme="minorHAnsi" w:hAnsiTheme="minorHAnsi"/>
          <w:sz w:val="24"/>
          <w:szCs w:val="24"/>
        </w:rPr>
        <w:t xml:space="preserve"> </w:t>
      </w:r>
      <w:r w:rsidRPr="003C6A75">
        <w:rPr>
          <w:rFonts w:asciiTheme="minorHAnsi" w:hAnsiTheme="minorHAnsi"/>
          <w:sz w:val="24"/>
          <w:szCs w:val="24"/>
        </w:rPr>
        <w:t>related</w:t>
      </w:r>
      <w:r w:rsidR="00A00F9F" w:rsidRPr="003C6A75">
        <w:rPr>
          <w:rFonts w:asciiTheme="minorHAnsi" w:hAnsiTheme="minorHAnsi"/>
          <w:sz w:val="24"/>
          <w:szCs w:val="24"/>
        </w:rPr>
        <w:t xml:space="preserve"> </w:t>
      </w:r>
      <w:r w:rsidRPr="003C6A75">
        <w:rPr>
          <w:rFonts w:asciiTheme="minorHAnsi" w:hAnsiTheme="minorHAnsi"/>
          <w:sz w:val="24"/>
          <w:szCs w:val="24"/>
        </w:rPr>
        <w:t>to</w:t>
      </w:r>
      <w:r w:rsidR="00A00F9F" w:rsidRPr="003C6A75">
        <w:rPr>
          <w:rFonts w:asciiTheme="minorHAnsi" w:hAnsiTheme="minorHAnsi"/>
          <w:sz w:val="24"/>
          <w:szCs w:val="24"/>
        </w:rPr>
        <w:t xml:space="preserve"> </w:t>
      </w:r>
      <w:r w:rsidRPr="003C6A75">
        <w:rPr>
          <w:rFonts w:asciiTheme="minorHAnsi" w:hAnsiTheme="minorHAnsi"/>
          <w:sz w:val="24"/>
          <w:szCs w:val="24"/>
        </w:rPr>
        <w:t>the</w:t>
      </w:r>
      <w:r w:rsidR="00A00F9F" w:rsidRPr="003C6A75">
        <w:rPr>
          <w:rFonts w:asciiTheme="minorHAnsi" w:hAnsiTheme="minorHAnsi"/>
          <w:sz w:val="24"/>
          <w:szCs w:val="24"/>
        </w:rPr>
        <w:t xml:space="preserve"> </w:t>
      </w:r>
      <w:r w:rsidRPr="003C6A75">
        <w:rPr>
          <w:rFonts w:asciiTheme="minorHAnsi" w:hAnsiTheme="minorHAnsi"/>
          <w:sz w:val="24"/>
          <w:szCs w:val="24"/>
        </w:rPr>
        <w:t>grant.</w:t>
      </w:r>
      <w:r w:rsidR="00ED1267" w:rsidRPr="004A5B1F">
        <w:rPr>
          <w:rFonts w:asciiTheme="minorHAnsi" w:hAnsiTheme="minorHAnsi"/>
          <w:sz w:val="24"/>
          <w:szCs w:val="24"/>
        </w:rPr>
        <w:t xml:space="preserve"> </w:t>
      </w:r>
      <w:r w:rsidRPr="003C6A75">
        <w:rPr>
          <w:rFonts w:asciiTheme="minorHAnsi" w:hAnsiTheme="minorHAnsi"/>
          <w:sz w:val="24"/>
          <w:szCs w:val="24"/>
        </w:rPr>
        <w:t>Include</w:t>
      </w:r>
      <w:r w:rsidR="00A00F9F" w:rsidRPr="003C6A75">
        <w:rPr>
          <w:rFonts w:asciiTheme="minorHAnsi" w:hAnsiTheme="minorHAnsi"/>
          <w:sz w:val="24"/>
          <w:szCs w:val="24"/>
        </w:rPr>
        <w:t xml:space="preserve"> </w:t>
      </w:r>
      <w:r w:rsidRPr="003C6A75">
        <w:rPr>
          <w:rFonts w:asciiTheme="minorHAnsi" w:hAnsiTheme="minorHAnsi"/>
          <w:sz w:val="24"/>
          <w:szCs w:val="24"/>
        </w:rPr>
        <w:t>costs</w:t>
      </w:r>
      <w:r w:rsidR="00A00F9F" w:rsidRPr="003C6A75">
        <w:rPr>
          <w:rFonts w:asciiTheme="minorHAnsi" w:hAnsiTheme="minorHAnsi"/>
          <w:sz w:val="24"/>
          <w:szCs w:val="24"/>
        </w:rPr>
        <w:t xml:space="preserve"> </w:t>
      </w:r>
      <w:r w:rsidRPr="003C6A75">
        <w:rPr>
          <w:rFonts w:asciiTheme="minorHAnsi" w:hAnsiTheme="minorHAnsi"/>
          <w:sz w:val="24"/>
          <w:szCs w:val="24"/>
        </w:rPr>
        <w:t>for</w:t>
      </w:r>
      <w:r w:rsidR="00A00F9F" w:rsidRPr="003C6A75">
        <w:rPr>
          <w:rFonts w:asciiTheme="minorHAnsi" w:hAnsiTheme="minorHAnsi"/>
          <w:sz w:val="24"/>
          <w:szCs w:val="24"/>
        </w:rPr>
        <w:t xml:space="preserve"> </w:t>
      </w:r>
      <w:r w:rsidRPr="003C6A75">
        <w:rPr>
          <w:rFonts w:asciiTheme="minorHAnsi" w:hAnsiTheme="minorHAnsi"/>
          <w:sz w:val="24"/>
          <w:szCs w:val="24"/>
        </w:rPr>
        <w:t>meals,</w:t>
      </w:r>
      <w:r w:rsidR="00A00F9F" w:rsidRPr="003C6A75">
        <w:rPr>
          <w:rFonts w:asciiTheme="minorHAnsi" w:hAnsiTheme="minorHAnsi"/>
          <w:sz w:val="24"/>
          <w:szCs w:val="24"/>
        </w:rPr>
        <w:t xml:space="preserve"> </w:t>
      </w:r>
      <w:r w:rsidRPr="003C6A75">
        <w:rPr>
          <w:rFonts w:asciiTheme="minorHAnsi" w:hAnsiTheme="minorHAnsi"/>
          <w:sz w:val="24"/>
          <w:szCs w:val="24"/>
        </w:rPr>
        <w:t>lodging,</w:t>
      </w:r>
      <w:r w:rsidR="00A00F9F" w:rsidRPr="003C6A75">
        <w:rPr>
          <w:rFonts w:asciiTheme="minorHAnsi" w:hAnsiTheme="minorHAnsi"/>
          <w:sz w:val="24"/>
          <w:szCs w:val="24"/>
        </w:rPr>
        <w:t xml:space="preserve"> </w:t>
      </w:r>
      <w:r w:rsidRPr="003C6A75">
        <w:rPr>
          <w:rFonts w:asciiTheme="minorHAnsi" w:hAnsiTheme="minorHAnsi"/>
          <w:sz w:val="24"/>
          <w:szCs w:val="24"/>
        </w:rPr>
        <w:t>and</w:t>
      </w:r>
      <w:r w:rsidR="00A00F9F" w:rsidRPr="003C6A75">
        <w:rPr>
          <w:rFonts w:asciiTheme="minorHAnsi" w:hAnsiTheme="minorHAnsi"/>
          <w:sz w:val="24"/>
          <w:szCs w:val="24"/>
        </w:rPr>
        <w:t xml:space="preserve"> </w:t>
      </w:r>
      <w:r w:rsidRPr="003C6A75">
        <w:rPr>
          <w:rFonts w:asciiTheme="minorHAnsi" w:hAnsiTheme="minorHAnsi"/>
          <w:sz w:val="24"/>
          <w:szCs w:val="24"/>
        </w:rPr>
        <w:t>mileage</w:t>
      </w:r>
      <w:r w:rsidR="00A00F9F" w:rsidRPr="003C6A75">
        <w:rPr>
          <w:rFonts w:asciiTheme="minorHAnsi" w:hAnsiTheme="minorHAnsi"/>
          <w:sz w:val="24"/>
          <w:szCs w:val="24"/>
        </w:rPr>
        <w:t xml:space="preserve"> </w:t>
      </w:r>
      <w:r w:rsidRPr="003C6A75">
        <w:rPr>
          <w:rFonts w:asciiTheme="minorHAnsi" w:hAnsiTheme="minorHAnsi"/>
          <w:sz w:val="24"/>
          <w:szCs w:val="24"/>
        </w:rPr>
        <w:t>and</w:t>
      </w:r>
      <w:r w:rsidR="00A00F9F" w:rsidRPr="003C6A75">
        <w:rPr>
          <w:rFonts w:asciiTheme="minorHAnsi" w:hAnsiTheme="minorHAnsi"/>
          <w:sz w:val="24"/>
          <w:szCs w:val="24"/>
        </w:rPr>
        <w:t xml:space="preserve"> </w:t>
      </w:r>
      <w:r w:rsidRPr="003C6A75">
        <w:rPr>
          <w:rFonts w:asciiTheme="minorHAnsi" w:hAnsiTheme="minorHAnsi"/>
          <w:sz w:val="24"/>
          <w:szCs w:val="24"/>
        </w:rPr>
        <w:t>the</w:t>
      </w:r>
      <w:r w:rsidR="00A00F9F" w:rsidRPr="003C6A75">
        <w:rPr>
          <w:rFonts w:asciiTheme="minorHAnsi" w:hAnsiTheme="minorHAnsi"/>
          <w:sz w:val="24"/>
          <w:szCs w:val="24"/>
        </w:rPr>
        <w:t xml:space="preserve"> </w:t>
      </w:r>
      <w:r w:rsidRPr="003C6A75">
        <w:rPr>
          <w:rFonts w:asciiTheme="minorHAnsi" w:hAnsiTheme="minorHAnsi"/>
          <w:sz w:val="24"/>
          <w:szCs w:val="24"/>
        </w:rPr>
        <w:t>purpose</w:t>
      </w:r>
      <w:r w:rsidR="00A00F9F" w:rsidRPr="003C6A75">
        <w:rPr>
          <w:rFonts w:asciiTheme="minorHAnsi" w:hAnsiTheme="minorHAnsi"/>
          <w:sz w:val="24"/>
          <w:szCs w:val="24"/>
        </w:rPr>
        <w:t xml:space="preserve"> </w:t>
      </w:r>
      <w:r w:rsidRPr="003C6A75">
        <w:rPr>
          <w:rFonts w:asciiTheme="minorHAnsi" w:hAnsiTheme="minorHAnsi"/>
          <w:sz w:val="24"/>
          <w:szCs w:val="24"/>
        </w:rPr>
        <w:t>of</w:t>
      </w:r>
      <w:r w:rsidR="00A00F9F" w:rsidRPr="003C6A75">
        <w:rPr>
          <w:rFonts w:asciiTheme="minorHAnsi" w:hAnsiTheme="minorHAnsi"/>
          <w:sz w:val="24"/>
          <w:szCs w:val="24"/>
        </w:rPr>
        <w:t xml:space="preserve"> </w:t>
      </w:r>
      <w:r w:rsidRPr="003C6A75">
        <w:rPr>
          <w:rFonts w:asciiTheme="minorHAnsi" w:hAnsiTheme="minorHAnsi"/>
          <w:sz w:val="24"/>
          <w:szCs w:val="24"/>
        </w:rPr>
        <w:t>the</w:t>
      </w:r>
      <w:r w:rsidR="00A00F9F" w:rsidRPr="003C6A75">
        <w:rPr>
          <w:rFonts w:asciiTheme="minorHAnsi" w:hAnsiTheme="minorHAnsi"/>
          <w:sz w:val="24"/>
          <w:szCs w:val="24"/>
        </w:rPr>
        <w:t xml:space="preserve"> </w:t>
      </w:r>
      <w:r w:rsidRPr="003C6A75">
        <w:rPr>
          <w:rFonts w:asciiTheme="minorHAnsi" w:hAnsiTheme="minorHAnsi"/>
          <w:sz w:val="24"/>
          <w:szCs w:val="24"/>
        </w:rPr>
        <w:t>travel.</w:t>
      </w:r>
      <w:r w:rsidR="00ED1267" w:rsidRPr="004A5B1F">
        <w:rPr>
          <w:rFonts w:asciiTheme="minorHAnsi" w:hAnsiTheme="minorHAnsi"/>
          <w:sz w:val="24"/>
          <w:szCs w:val="24"/>
        </w:rPr>
        <w:t xml:space="preserve"> </w:t>
      </w:r>
      <w:r w:rsidRPr="003C6A75">
        <w:rPr>
          <w:rFonts w:asciiTheme="minorHAnsi" w:hAnsiTheme="minorHAnsi"/>
          <w:sz w:val="24"/>
          <w:szCs w:val="24"/>
        </w:rPr>
        <w:t>Grant</w:t>
      </w:r>
      <w:r w:rsidR="00A00F9F" w:rsidRPr="003C6A75">
        <w:rPr>
          <w:rFonts w:asciiTheme="minorHAnsi" w:hAnsiTheme="minorHAnsi"/>
          <w:sz w:val="24"/>
          <w:szCs w:val="24"/>
        </w:rPr>
        <w:t xml:space="preserve"> </w:t>
      </w:r>
      <w:r w:rsidRPr="003C6A75">
        <w:rPr>
          <w:rFonts w:asciiTheme="minorHAnsi" w:hAnsiTheme="minorHAnsi"/>
          <w:sz w:val="24"/>
          <w:szCs w:val="24"/>
        </w:rPr>
        <w:t>recipients</w:t>
      </w:r>
      <w:r w:rsidR="00A00F9F" w:rsidRPr="003C6A75">
        <w:rPr>
          <w:rFonts w:asciiTheme="minorHAnsi" w:hAnsiTheme="minorHAnsi"/>
          <w:sz w:val="24"/>
          <w:szCs w:val="24"/>
        </w:rPr>
        <w:t xml:space="preserve"> </w:t>
      </w:r>
      <w:r w:rsidRPr="003C6A75">
        <w:rPr>
          <w:rFonts w:asciiTheme="minorHAnsi" w:hAnsiTheme="minorHAnsi"/>
          <w:sz w:val="24"/>
          <w:szCs w:val="24"/>
        </w:rPr>
        <w:t>will</w:t>
      </w:r>
      <w:r w:rsidR="00A00F9F" w:rsidRPr="003C6A75">
        <w:rPr>
          <w:rFonts w:asciiTheme="minorHAnsi" w:hAnsiTheme="minorHAnsi"/>
          <w:sz w:val="24"/>
          <w:szCs w:val="24"/>
        </w:rPr>
        <w:t xml:space="preserve"> </w:t>
      </w:r>
      <w:r w:rsidRPr="003C6A75">
        <w:rPr>
          <w:rFonts w:asciiTheme="minorHAnsi" w:hAnsiTheme="minorHAnsi"/>
          <w:sz w:val="24"/>
          <w:szCs w:val="24"/>
        </w:rPr>
        <w:t>be</w:t>
      </w:r>
      <w:r w:rsidR="00A00F9F" w:rsidRPr="003C6A75">
        <w:rPr>
          <w:rFonts w:asciiTheme="minorHAnsi" w:hAnsiTheme="minorHAnsi"/>
          <w:sz w:val="24"/>
          <w:szCs w:val="24"/>
        </w:rPr>
        <w:t xml:space="preserve"> </w:t>
      </w:r>
      <w:r w:rsidRPr="003C6A75">
        <w:rPr>
          <w:rFonts w:asciiTheme="minorHAnsi" w:hAnsiTheme="minorHAnsi"/>
          <w:sz w:val="24"/>
          <w:szCs w:val="24"/>
        </w:rPr>
        <w:t>bound</w:t>
      </w:r>
      <w:r w:rsidR="00A00F9F" w:rsidRPr="003C6A75">
        <w:rPr>
          <w:rFonts w:asciiTheme="minorHAnsi" w:hAnsiTheme="minorHAnsi"/>
          <w:sz w:val="24"/>
          <w:szCs w:val="24"/>
        </w:rPr>
        <w:t xml:space="preserve"> </w:t>
      </w:r>
      <w:r w:rsidRPr="003C6A75">
        <w:rPr>
          <w:rFonts w:asciiTheme="minorHAnsi" w:hAnsiTheme="minorHAnsi"/>
          <w:sz w:val="24"/>
          <w:szCs w:val="24"/>
        </w:rPr>
        <w:t>by</w:t>
      </w:r>
      <w:r w:rsidR="00A00F9F" w:rsidRPr="003C6A75">
        <w:rPr>
          <w:rFonts w:asciiTheme="minorHAnsi" w:hAnsiTheme="minorHAnsi"/>
          <w:sz w:val="24"/>
          <w:szCs w:val="24"/>
        </w:rPr>
        <w:t xml:space="preserve"> </w:t>
      </w:r>
      <w:r w:rsidRPr="003C6A75">
        <w:rPr>
          <w:rFonts w:asciiTheme="minorHAnsi" w:hAnsiTheme="minorHAnsi"/>
          <w:sz w:val="24"/>
          <w:szCs w:val="24"/>
        </w:rPr>
        <w:t>the</w:t>
      </w:r>
      <w:r w:rsidR="00A00F9F" w:rsidRPr="003C6A75">
        <w:rPr>
          <w:rFonts w:asciiTheme="minorHAnsi" w:hAnsiTheme="minorHAnsi"/>
          <w:sz w:val="24"/>
          <w:szCs w:val="24"/>
        </w:rPr>
        <w:t xml:space="preserve"> </w:t>
      </w:r>
      <w:r w:rsidRPr="003C6A75">
        <w:rPr>
          <w:rFonts w:asciiTheme="minorHAnsi" w:hAnsiTheme="minorHAnsi"/>
          <w:sz w:val="24"/>
          <w:szCs w:val="24"/>
        </w:rPr>
        <w:t>State</w:t>
      </w:r>
      <w:r w:rsidR="00A00F9F" w:rsidRPr="003C6A75">
        <w:rPr>
          <w:rFonts w:asciiTheme="minorHAnsi" w:hAnsiTheme="minorHAnsi"/>
          <w:sz w:val="24"/>
          <w:szCs w:val="24"/>
        </w:rPr>
        <w:t xml:space="preserve"> </w:t>
      </w:r>
      <w:r w:rsidRPr="003C6A75">
        <w:rPr>
          <w:rFonts w:asciiTheme="minorHAnsi" w:hAnsiTheme="minorHAnsi"/>
          <w:sz w:val="24"/>
          <w:szCs w:val="24"/>
        </w:rPr>
        <w:t>of</w:t>
      </w:r>
      <w:r w:rsidR="00A00F9F" w:rsidRPr="003C6A75">
        <w:rPr>
          <w:rFonts w:asciiTheme="minorHAnsi" w:hAnsiTheme="minorHAnsi"/>
          <w:sz w:val="24"/>
          <w:szCs w:val="24"/>
        </w:rPr>
        <w:t xml:space="preserve"> </w:t>
      </w:r>
      <w:r w:rsidRPr="003C6A75">
        <w:rPr>
          <w:rFonts w:asciiTheme="minorHAnsi" w:hAnsiTheme="minorHAnsi"/>
          <w:sz w:val="24"/>
          <w:szCs w:val="24"/>
        </w:rPr>
        <w:t>Iowa</w:t>
      </w:r>
      <w:r w:rsidR="00A00F9F" w:rsidRPr="003C6A75">
        <w:rPr>
          <w:rFonts w:asciiTheme="minorHAnsi" w:hAnsiTheme="minorHAnsi"/>
          <w:sz w:val="24"/>
          <w:szCs w:val="24"/>
        </w:rPr>
        <w:t xml:space="preserve"> </w:t>
      </w:r>
      <w:r w:rsidRPr="003C6A75">
        <w:rPr>
          <w:rFonts w:asciiTheme="minorHAnsi" w:hAnsiTheme="minorHAnsi"/>
          <w:sz w:val="24"/>
          <w:szCs w:val="24"/>
        </w:rPr>
        <w:t>rates</w:t>
      </w:r>
      <w:r w:rsidR="00A00F9F" w:rsidRPr="003C6A75">
        <w:rPr>
          <w:rFonts w:asciiTheme="minorHAnsi" w:hAnsiTheme="minorHAnsi"/>
          <w:sz w:val="24"/>
          <w:szCs w:val="24"/>
        </w:rPr>
        <w:t xml:space="preserve"> </w:t>
      </w:r>
      <w:r w:rsidRPr="003C6A75">
        <w:rPr>
          <w:rFonts w:asciiTheme="minorHAnsi" w:hAnsiTheme="minorHAnsi"/>
          <w:sz w:val="24"/>
          <w:szCs w:val="24"/>
        </w:rPr>
        <w:t>for</w:t>
      </w:r>
      <w:r w:rsidR="00A00F9F" w:rsidRPr="003C6A75">
        <w:rPr>
          <w:rFonts w:asciiTheme="minorHAnsi" w:hAnsiTheme="minorHAnsi"/>
          <w:sz w:val="24"/>
          <w:szCs w:val="24"/>
        </w:rPr>
        <w:t xml:space="preserve"> </w:t>
      </w:r>
      <w:r w:rsidRPr="003C6A75">
        <w:rPr>
          <w:rFonts w:asciiTheme="minorHAnsi" w:hAnsiTheme="minorHAnsi"/>
          <w:sz w:val="24"/>
          <w:szCs w:val="24"/>
        </w:rPr>
        <w:t>travel.</w:t>
      </w:r>
      <w:r w:rsidR="00ED1267" w:rsidRPr="004A5B1F">
        <w:rPr>
          <w:rFonts w:asciiTheme="minorHAnsi" w:hAnsiTheme="minorHAnsi"/>
          <w:sz w:val="24"/>
          <w:szCs w:val="24"/>
        </w:rPr>
        <w:t xml:space="preserve"> </w:t>
      </w:r>
      <w:r w:rsidRPr="003C6A75">
        <w:rPr>
          <w:rFonts w:asciiTheme="minorHAnsi" w:hAnsiTheme="minorHAnsi"/>
          <w:sz w:val="24"/>
          <w:szCs w:val="24"/>
        </w:rPr>
        <w:t>State</w:t>
      </w:r>
      <w:r w:rsidR="00A00F9F" w:rsidRPr="003C6A75">
        <w:rPr>
          <w:rFonts w:asciiTheme="minorHAnsi" w:hAnsiTheme="minorHAnsi"/>
          <w:sz w:val="24"/>
          <w:szCs w:val="24"/>
        </w:rPr>
        <w:t xml:space="preserve"> </w:t>
      </w:r>
      <w:r w:rsidRPr="003C6A75">
        <w:rPr>
          <w:rFonts w:asciiTheme="minorHAnsi" w:hAnsiTheme="minorHAnsi"/>
          <w:sz w:val="24"/>
          <w:szCs w:val="24"/>
        </w:rPr>
        <w:t>of</w:t>
      </w:r>
      <w:r w:rsidR="00A00F9F" w:rsidRPr="003C6A75">
        <w:rPr>
          <w:rFonts w:asciiTheme="minorHAnsi" w:hAnsiTheme="minorHAnsi"/>
          <w:sz w:val="24"/>
          <w:szCs w:val="24"/>
        </w:rPr>
        <w:t xml:space="preserve"> </w:t>
      </w:r>
      <w:r w:rsidRPr="003C6A75">
        <w:rPr>
          <w:rFonts w:asciiTheme="minorHAnsi" w:hAnsiTheme="minorHAnsi"/>
          <w:sz w:val="24"/>
          <w:szCs w:val="24"/>
        </w:rPr>
        <w:t>Iowa</w:t>
      </w:r>
      <w:r w:rsidR="00A00F9F" w:rsidRPr="003C6A75">
        <w:rPr>
          <w:rFonts w:asciiTheme="minorHAnsi" w:hAnsiTheme="minorHAnsi"/>
          <w:sz w:val="24"/>
          <w:szCs w:val="24"/>
        </w:rPr>
        <w:t xml:space="preserve"> </w:t>
      </w:r>
      <w:r w:rsidRPr="003C6A75">
        <w:rPr>
          <w:rFonts w:asciiTheme="minorHAnsi" w:hAnsiTheme="minorHAnsi"/>
          <w:sz w:val="24"/>
          <w:szCs w:val="24"/>
        </w:rPr>
        <w:t>rules</w:t>
      </w:r>
      <w:r w:rsidR="00A00F9F" w:rsidRPr="003C6A75">
        <w:rPr>
          <w:rFonts w:asciiTheme="minorHAnsi" w:hAnsiTheme="minorHAnsi"/>
          <w:sz w:val="24"/>
          <w:szCs w:val="24"/>
        </w:rPr>
        <w:t xml:space="preserve"> </w:t>
      </w:r>
      <w:r w:rsidRPr="003C6A75">
        <w:rPr>
          <w:rFonts w:asciiTheme="minorHAnsi" w:hAnsiTheme="minorHAnsi"/>
          <w:sz w:val="24"/>
          <w:szCs w:val="24"/>
        </w:rPr>
        <w:t>on</w:t>
      </w:r>
      <w:r w:rsidR="00A00F9F" w:rsidRPr="003C6A75">
        <w:rPr>
          <w:rFonts w:asciiTheme="minorHAnsi" w:hAnsiTheme="minorHAnsi"/>
          <w:sz w:val="24"/>
          <w:szCs w:val="24"/>
        </w:rPr>
        <w:t xml:space="preserve"> </w:t>
      </w:r>
      <w:r w:rsidRPr="003C6A75">
        <w:rPr>
          <w:rFonts w:asciiTheme="minorHAnsi" w:hAnsiTheme="minorHAnsi"/>
          <w:sz w:val="24"/>
          <w:szCs w:val="24"/>
        </w:rPr>
        <w:t>travel</w:t>
      </w:r>
      <w:r w:rsidR="00A00F9F" w:rsidRPr="003C6A75">
        <w:rPr>
          <w:rFonts w:asciiTheme="minorHAnsi" w:hAnsiTheme="minorHAnsi"/>
          <w:sz w:val="24"/>
          <w:szCs w:val="24"/>
        </w:rPr>
        <w:t xml:space="preserve"> </w:t>
      </w:r>
      <w:r w:rsidRPr="003C6A75">
        <w:rPr>
          <w:rFonts w:asciiTheme="minorHAnsi" w:hAnsiTheme="minorHAnsi"/>
          <w:sz w:val="24"/>
          <w:szCs w:val="24"/>
        </w:rPr>
        <w:t>may</w:t>
      </w:r>
      <w:r w:rsidR="00A00F9F" w:rsidRPr="003C6A75">
        <w:rPr>
          <w:rFonts w:asciiTheme="minorHAnsi" w:hAnsiTheme="minorHAnsi"/>
          <w:sz w:val="24"/>
          <w:szCs w:val="24"/>
        </w:rPr>
        <w:t xml:space="preserve"> </w:t>
      </w:r>
      <w:r w:rsidRPr="003C6A75">
        <w:rPr>
          <w:rFonts w:asciiTheme="minorHAnsi" w:hAnsiTheme="minorHAnsi"/>
          <w:sz w:val="24"/>
          <w:szCs w:val="24"/>
        </w:rPr>
        <w:t>be</w:t>
      </w:r>
      <w:r w:rsidR="00A00F9F" w:rsidRPr="003C6A75">
        <w:rPr>
          <w:rFonts w:asciiTheme="minorHAnsi" w:hAnsiTheme="minorHAnsi"/>
          <w:sz w:val="24"/>
          <w:szCs w:val="24"/>
        </w:rPr>
        <w:t xml:space="preserve"> </w:t>
      </w:r>
      <w:r w:rsidRPr="003C6A75">
        <w:rPr>
          <w:rFonts w:asciiTheme="minorHAnsi" w:hAnsiTheme="minorHAnsi"/>
          <w:sz w:val="24"/>
          <w:szCs w:val="24"/>
        </w:rPr>
        <w:t>accessed</w:t>
      </w:r>
      <w:r w:rsidR="00A00F9F" w:rsidRPr="003C6A75">
        <w:rPr>
          <w:rFonts w:asciiTheme="minorHAnsi" w:hAnsiTheme="minorHAnsi"/>
          <w:sz w:val="24"/>
          <w:szCs w:val="24"/>
        </w:rPr>
        <w:t xml:space="preserve"> </w:t>
      </w:r>
      <w:r w:rsidRPr="003C6A75">
        <w:rPr>
          <w:rFonts w:asciiTheme="minorHAnsi" w:hAnsiTheme="minorHAnsi"/>
          <w:sz w:val="24"/>
          <w:szCs w:val="24"/>
        </w:rPr>
        <w:t>on</w:t>
      </w:r>
      <w:r w:rsidR="00A00F9F" w:rsidRPr="003C6A75">
        <w:rPr>
          <w:rFonts w:asciiTheme="minorHAnsi" w:hAnsiTheme="minorHAnsi"/>
          <w:sz w:val="24"/>
          <w:szCs w:val="24"/>
        </w:rPr>
        <w:t xml:space="preserve"> </w:t>
      </w:r>
      <w:r w:rsidRPr="003C6A75">
        <w:rPr>
          <w:rFonts w:asciiTheme="minorHAnsi" w:hAnsiTheme="minorHAnsi"/>
          <w:sz w:val="24"/>
          <w:szCs w:val="24"/>
        </w:rPr>
        <w:t>the</w:t>
      </w:r>
      <w:r w:rsidR="00A00F9F" w:rsidRPr="003C6A75">
        <w:rPr>
          <w:rFonts w:asciiTheme="minorHAnsi" w:hAnsiTheme="minorHAnsi"/>
          <w:sz w:val="24"/>
          <w:szCs w:val="24"/>
        </w:rPr>
        <w:t xml:space="preserve"> </w:t>
      </w:r>
      <w:r w:rsidRPr="003C6A75">
        <w:rPr>
          <w:rFonts w:asciiTheme="minorHAnsi" w:hAnsiTheme="minorHAnsi"/>
          <w:sz w:val="24"/>
          <w:szCs w:val="24"/>
        </w:rPr>
        <w:t>website</w:t>
      </w:r>
      <w:r w:rsidR="00A00F9F" w:rsidRPr="003C6A75">
        <w:rPr>
          <w:rFonts w:asciiTheme="minorHAnsi" w:hAnsiTheme="minorHAnsi"/>
          <w:sz w:val="24"/>
          <w:szCs w:val="24"/>
        </w:rPr>
        <w:t xml:space="preserve"> </w:t>
      </w:r>
      <w:r w:rsidRPr="003C6A75">
        <w:rPr>
          <w:rFonts w:asciiTheme="minorHAnsi" w:hAnsiTheme="minorHAnsi"/>
          <w:sz w:val="24"/>
          <w:szCs w:val="24"/>
        </w:rPr>
        <w:t>of</w:t>
      </w:r>
      <w:r w:rsidR="00A00F9F" w:rsidRPr="003C6A75">
        <w:rPr>
          <w:rFonts w:asciiTheme="minorHAnsi" w:hAnsiTheme="minorHAnsi"/>
          <w:sz w:val="24"/>
          <w:szCs w:val="24"/>
        </w:rPr>
        <w:t xml:space="preserve"> </w:t>
      </w:r>
      <w:r w:rsidRPr="003C6A75">
        <w:rPr>
          <w:rFonts w:asciiTheme="minorHAnsi" w:hAnsiTheme="minorHAnsi"/>
          <w:sz w:val="24"/>
          <w:szCs w:val="24"/>
        </w:rPr>
        <w:t>the</w:t>
      </w:r>
      <w:r w:rsidR="00A00F9F" w:rsidRPr="003C6A75">
        <w:rPr>
          <w:rFonts w:asciiTheme="minorHAnsi" w:hAnsiTheme="minorHAnsi"/>
          <w:sz w:val="24"/>
          <w:szCs w:val="24"/>
        </w:rPr>
        <w:t xml:space="preserve"> </w:t>
      </w:r>
      <w:r w:rsidRPr="003C6A75">
        <w:rPr>
          <w:rFonts w:asciiTheme="minorHAnsi" w:hAnsiTheme="minorHAnsi"/>
          <w:sz w:val="24"/>
          <w:szCs w:val="24"/>
        </w:rPr>
        <w:t>Department</w:t>
      </w:r>
      <w:r w:rsidR="00A00F9F" w:rsidRPr="003C6A75">
        <w:rPr>
          <w:rFonts w:asciiTheme="minorHAnsi" w:hAnsiTheme="minorHAnsi"/>
          <w:sz w:val="24"/>
          <w:szCs w:val="24"/>
        </w:rPr>
        <w:t xml:space="preserve"> </w:t>
      </w:r>
      <w:r w:rsidRPr="003C6A75">
        <w:rPr>
          <w:rFonts w:asciiTheme="minorHAnsi" w:hAnsiTheme="minorHAnsi"/>
          <w:sz w:val="24"/>
          <w:szCs w:val="24"/>
        </w:rPr>
        <w:t>of</w:t>
      </w:r>
      <w:r w:rsidR="00A00F9F" w:rsidRPr="003C6A75">
        <w:rPr>
          <w:rFonts w:asciiTheme="minorHAnsi" w:hAnsiTheme="minorHAnsi"/>
          <w:sz w:val="24"/>
          <w:szCs w:val="24"/>
        </w:rPr>
        <w:t xml:space="preserve"> </w:t>
      </w:r>
      <w:r w:rsidR="00DB37B3" w:rsidRPr="003C6A75">
        <w:rPr>
          <w:rFonts w:asciiTheme="minorHAnsi" w:hAnsiTheme="minorHAnsi"/>
          <w:sz w:val="24"/>
          <w:szCs w:val="24"/>
        </w:rPr>
        <w:t>Administrative</w:t>
      </w:r>
      <w:r w:rsidR="00A00F9F" w:rsidRPr="003C6A75">
        <w:rPr>
          <w:rFonts w:asciiTheme="minorHAnsi" w:hAnsiTheme="minorHAnsi"/>
          <w:sz w:val="24"/>
          <w:szCs w:val="24"/>
        </w:rPr>
        <w:t xml:space="preserve"> </w:t>
      </w:r>
      <w:r w:rsidR="00DB37B3" w:rsidRPr="003C6A75">
        <w:rPr>
          <w:rFonts w:asciiTheme="minorHAnsi" w:hAnsiTheme="minorHAnsi"/>
          <w:sz w:val="24"/>
          <w:szCs w:val="24"/>
        </w:rPr>
        <w:t>Services</w:t>
      </w:r>
      <w:r w:rsidR="00A00F9F" w:rsidRPr="003C6A75">
        <w:rPr>
          <w:rFonts w:asciiTheme="minorHAnsi" w:hAnsiTheme="minorHAnsi"/>
          <w:sz w:val="24"/>
          <w:szCs w:val="24"/>
        </w:rPr>
        <w:t xml:space="preserve"> </w:t>
      </w:r>
      <w:r w:rsidR="00DB37B3" w:rsidRPr="003C6A75">
        <w:rPr>
          <w:rFonts w:asciiTheme="minorHAnsi" w:hAnsiTheme="minorHAnsi"/>
          <w:sz w:val="24"/>
          <w:szCs w:val="24"/>
        </w:rPr>
        <w:t>–</w:t>
      </w:r>
      <w:r w:rsidR="00A00F9F" w:rsidRPr="003C6A75">
        <w:rPr>
          <w:rFonts w:asciiTheme="minorHAnsi" w:hAnsiTheme="minorHAnsi"/>
          <w:sz w:val="24"/>
          <w:szCs w:val="24"/>
        </w:rPr>
        <w:t xml:space="preserve"> </w:t>
      </w:r>
      <w:r w:rsidR="00DB37B3" w:rsidRPr="003C6A75">
        <w:rPr>
          <w:rFonts w:asciiTheme="minorHAnsi" w:hAnsiTheme="minorHAnsi"/>
          <w:sz w:val="24"/>
          <w:szCs w:val="24"/>
        </w:rPr>
        <w:t>State</w:t>
      </w:r>
      <w:r w:rsidR="00A00F9F" w:rsidRPr="004A5B1F">
        <w:rPr>
          <w:rFonts w:asciiTheme="minorHAnsi" w:hAnsiTheme="minorHAnsi"/>
          <w:sz w:val="24"/>
          <w:szCs w:val="24"/>
        </w:rPr>
        <w:t xml:space="preserve"> </w:t>
      </w:r>
      <w:r w:rsidRPr="003C6A75">
        <w:rPr>
          <w:rFonts w:asciiTheme="minorHAnsi" w:hAnsiTheme="minorHAnsi"/>
          <w:sz w:val="24"/>
          <w:szCs w:val="24"/>
        </w:rPr>
        <w:t>Accounting</w:t>
      </w:r>
      <w:r w:rsidR="00A00F9F" w:rsidRPr="003C6A75">
        <w:rPr>
          <w:rFonts w:asciiTheme="minorHAnsi" w:hAnsiTheme="minorHAnsi"/>
          <w:sz w:val="24"/>
          <w:szCs w:val="24"/>
        </w:rPr>
        <w:t xml:space="preserve"> </w:t>
      </w:r>
      <w:r w:rsidRPr="003C6A75">
        <w:rPr>
          <w:rFonts w:asciiTheme="minorHAnsi" w:hAnsiTheme="minorHAnsi"/>
          <w:sz w:val="24"/>
          <w:szCs w:val="24"/>
        </w:rPr>
        <w:t>Enterprise</w:t>
      </w:r>
      <w:r w:rsidR="00A00F9F" w:rsidRPr="004A5B1F">
        <w:rPr>
          <w:rFonts w:asciiTheme="minorHAnsi" w:hAnsiTheme="minorHAnsi"/>
          <w:sz w:val="24"/>
          <w:szCs w:val="24"/>
        </w:rPr>
        <w:t xml:space="preserve"> </w:t>
      </w:r>
      <w:r w:rsidRPr="003C6A75">
        <w:rPr>
          <w:rFonts w:asciiTheme="minorHAnsi" w:hAnsiTheme="minorHAnsi"/>
          <w:sz w:val="24"/>
          <w:szCs w:val="24"/>
        </w:rPr>
        <w:t>(</w:t>
      </w:r>
      <w:hyperlink r:id="rId12" w:history="1">
        <w:r w:rsidR="004A5B1F" w:rsidRPr="003C6A75">
          <w:rPr>
            <w:rFonts w:asciiTheme="minorHAnsi" w:hAnsiTheme="minorHAnsi"/>
          </w:rPr>
          <w:t>https://das.iowa.gov/state-accounting/travel-relocation</w:t>
        </w:r>
      </w:hyperlink>
      <w:r w:rsidRPr="003C6A75">
        <w:rPr>
          <w:rFonts w:asciiTheme="minorHAnsi" w:hAnsiTheme="minorHAnsi"/>
          <w:sz w:val="24"/>
          <w:szCs w:val="24"/>
        </w:rPr>
        <w:t>).</w:t>
      </w:r>
      <w:r w:rsidR="00ED1267" w:rsidRPr="004A5B1F">
        <w:rPr>
          <w:rFonts w:asciiTheme="minorHAnsi" w:hAnsiTheme="minorHAnsi"/>
          <w:sz w:val="24"/>
          <w:szCs w:val="24"/>
        </w:rPr>
        <w:t xml:space="preserve"> </w:t>
      </w:r>
      <w:r w:rsidRPr="003C6A75">
        <w:rPr>
          <w:rFonts w:asciiTheme="minorHAnsi" w:hAnsiTheme="minorHAnsi"/>
          <w:sz w:val="24"/>
          <w:szCs w:val="24"/>
        </w:rPr>
        <w:t>Grant</w:t>
      </w:r>
      <w:r w:rsidR="00A00F9F" w:rsidRPr="003C6A75">
        <w:rPr>
          <w:rFonts w:asciiTheme="minorHAnsi" w:hAnsiTheme="minorHAnsi"/>
          <w:sz w:val="24"/>
          <w:szCs w:val="24"/>
        </w:rPr>
        <w:t xml:space="preserve"> </w:t>
      </w:r>
      <w:r w:rsidRPr="003C6A75">
        <w:rPr>
          <w:rFonts w:asciiTheme="minorHAnsi" w:hAnsiTheme="minorHAnsi"/>
          <w:sz w:val="24"/>
          <w:szCs w:val="24"/>
        </w:rPr>
        <w:t>funds</w:t>
      </w:r>
      <w:r w:rsidR="00A00F9F" w:rsidRPr="003C6A75">
        <w:rPr>
          <w:rFonts w:asciiTheme="minorHAnsi" w:hAnsiTheme="minorHAnsi"/>
          <w:sz w:val="24"/>
          <w:szCs w:val="24"/>
        </w:rPr>
        <w:t xml:space="preserve"> </w:t>
      </w:r>
      <w:r w:rsidRPr="003C6A75">
        <w:rPr>
          <w:rFonts w:asciiTheme="minorHAnsi" w:hAnsiTheme="minorHAnsi"/>
          <w:sz w:val="24"/>
          <w:szCs w:val="24"/>
        </w:rPr>
        <w:t>cannot</w:t>
      </w:r>
      <w:r w:rsidR="00A00F9F" w:rsidRPr="003C6A75">
        <w:rPr>
          <w:rFonts w:asciiTheme="minorHAnsi" w:hAnsiTheme="minorHAnsi"/>
          <w:sz w:val="24"/>
          <w:szCs w:val="24"/>
        </w:rPr>
        <w:t xml:space="preserve"> </w:t>
      </w:r>
      <w:r w:rsidRPr="003C6A75">
        <w:rPr>
          <w:rFonts w:asciiTheme="minorHAnsi" w:hAnsiTheme="minorHAnsi"/>
          <w:sz w:val="24"/>
          <w:szCs w:val="24"/>
        </w:rPr>
        <w:t>be</w:t>
      </w:r>
      <w:r w:rsidR="00A00F9F" w:rsidRPr="003C6A75">
        <w:rPr>
          <w:rFonts w:asciiTheme="minorHAnsi" w:hAnsiTheme="minorHAnsi"/>
          <w:sz w:val="24"/>
          <w:szCs w:val="24"/>
        </w:rPr>
        <w:t xml:space="preserve"> </w:t>
      </w:r>
      <w:r w:rsidRPr="003C6A75">
        <w:rPr>
          <w:rFonts w:asciiTheme="minorHAnsi" w:hAnsiTheme="minorHAnsi"/>
          <w:sz w:val="24"/>
          <w:szCs w:val="24"/>
        </w:rPr>
        <w:t>used</w:t>
      </w:r>
      <w:r w:rsidR="00A00F9F" w:rsidRPr="003C6A75">
        <w:rPr>
          <w:rFonts w:asciiTheme="minorHAnsi" w:hAnsiTheme="minorHAnsi"/>
          <w:sz w:val="24"/>
          <w:szCs w:val="24"/>
        </w:rPr>
        <w:t xml:space="preserve"> </w:t>
      </w:r>
      <w:r w:rsidRPr="003C6A75">
        <w:rPr>
          <w:rFonts w:asciiTheme="minorHAnsi" w:hAnsiTheme="minorHAnsi"/>
          <w:sz w:val="24"/>
          <w:szCs w:val="24"/>
        </w:rPr>
        <w:t>for</w:t>
      </w:r>
      <w:r w:rsidR="00A00F9F" w:rsidRPr="003C6A75">
        <w:rPr>
          <w:rFonts w:asciiTheme="minorHAnsi" w:hAnsiTheme="minorHAnsi"/>
          <w:sz w:val="24"/>
          <w:szCs w:val="24"/>
        </w:rPr>
        <w:t xml:space="preserve"> </w:t>
      </w:r>
      <w:r w:rsidRPr="003C6A75">
        <w:rPr>
          <w:rFonts w:asciiTheme="minorHAnsi" w:hAnsiTheme="minorHAnsi"/>
          <w:sz w:val="24"/>
          <w:szCs w:val="24"/>
        </w:rPr>
        <w:t>out-of-state</w:t>
      </w:r>
      <w:r w:rsidR="00A00F9F" w:rsidRPr="003C6A75">
        <w:rPr>
          <w:rFonts w:asciiTheme="minorHAnsi" w:hAnsiTheme="minorHAnsi"/>
          <w:sz w:val="24"/>
          <w:szCs w:val="24"/>
        </w:rPr>
        <w:t xml:space="preserve"> </w:t>
      </w:r>
      <w:r w:rsidRPr="003C6A75">
        <w:rPr>
          <w:rFonts w:asciiTheme="minorHAnsi" w:hAnsiTheme="minorHAnsi"/>
          <w:sz w:val="24"/>
          <w:szCs w:val="24"/>
        </w:rPr>
        <w:t>travel</w:t>
      </w:r>
      <w:r w:rsidR="00A00F9F" w:rsidRPr="003C6A75">
        <w:rPr>
          <w:rFonts w:asciiTheme="minorHAnsi" w:hAnsiTheme="minorHAnsi"/>
          <w:sz w:val="24"/>
          <w:szCs w:val="24"/>
        </w:rPr>
        <w:t xml:space="preserve"> </w:t>
      </w:r>
      <w:r w:rsidRPr="003C6A75">
        <w:rPr>
          <w:rFonts w:asciiTheme="minorHAnsi" w:hAnsiTheme="minorHAnsi"/>
          <w:sz w:val="24"/>
          <w:szCs w:val="24"/>
        </w:rPr>
        <w:t>unless</w:t>
      </w:r>
      <w:r w:rsidR="00A00F9F" w:rsidRPr="003C6A75">
        <w:rPr>
          <w:rFonts w:asciiTheme="minorHAnsi" w:hAnsiTheme="minorHAnsi"/>
          <w:sz w:val="24"/>
          <w:szCs w:val="24"/>
        </w:rPr>
        <w:t xml:space="preserve"> </w:t>
      </w:r>
      <w:r w:rsidRPr="003C6A75">
        <w:rPr>
          <w:rFonts w:asciiTheme="minorHAnsi" w:hAnsiTheme="minorHAnsi"/>
          <w:sz w:val="24"/>
          <w:szCs w:val="24"/>
        </w:rPr>
        <w:t>such</w:t>
      </w:r>
      <w:r w:rsidR="00A00F9F" w:rsidRPr="003C6A75">
        <w:rPr>
          <w:rFonts w:asciiTheme="minorHAnsi" w:hAnsiTheme="minorHAnsi"/>
          <w:sz w:val="24"/>
          <w:szCs w:val="24"/>
        </w:rPr>
        <w:t xml:space="preserve"> </w:t>
      </w:r>
      <w:r w:rsidRPr="003C6A75">
        <w:rPr>
          <w:rFonts w:asciiTheme="minorHAnsi" w:hAnsiTheme="minorHAnsi"/>
          <w:sz w:val="24"/>
          <w:szCs w:val="24"/>
        </w:rPr>
        <w:t>travel</w:t>
      </w:r>
      <w:r w:rsidR="00A00F9F" w:rsidRPr="003C6A75">
        <w:rPr>
          <w:rFonts w:asciiTheme="minorHAnsi" w:hAnsiTheme="minorHAnsi"/>
          <w:sz w:val="24"/>
          <w:szCs w:val="24"/>
        </w:rPr>
        <w:t xml:space="preserve"> </w:t>
      </w:r>
      <w:r w:rsidRPr="003C6A75">
        <w:rPr>
          <w:rFonts w:asciiTheme="minorHAnsi" w:hAnsiTheme="minorHAnsi"/>
          <w:sz w:val="24"/>
          <w:szCs w:val="24"/>
        </w:rPr>
        <w:t>has</w:t>
      </w:r>
      <w:r w:rsidR="00A00F9F" w:rsidRPr="003C6A75">
        <w:rPr>
          <w:rFonts w:asciiTheme="minorHAnsi" w:hAnsiTheme="minorHAnsi"/>
          <w:sz w:val="24"/>
          <w:szCs w:val="24"/>
        </w:rPr>
        <w:t xml:space="preserve"> </w:t>
      </w:r>
      <w:r w:rsidRPr="003C6A75">
        <w:rPr>
          <w:rFonts w:asciiTheme="minorHAnsi" w:hAnsiTheme="minorHAnsi"/>
          <w:sz w:val="24"/>
          <w:szCs w:val="24"/>
        </w:rPr>
        <w:t>been</w:t>
      </w:r>
      <w:r w:rsidR="00A00F9F" w:rsidRPr="004A5B1F">
        <w:rPr>
          <w:rFonts w:asciiTheme="minorHAnsi" w:hAnsiTheme="minorHAnsi"/>
          <w:sz w:val="24"/>
          <w:szCs w:val="24"/>
        </w:rPr>
        <w:t xml:space="preserve"> </w:t>
      </w:r>
      <w:r w:rsidRPr="003C6A75">
        <w:rPr>
          <w:rFonts w:asciiTheme="minorHAnsi" w:hAnsiTheme="minorHAnsi"/>
          <w:sz w:val="24"/>
          <w:szCs w:val="24"/>
        </w:rPr>
        <w:t>specifically</w:t>
      </w:r>
      <w:r w:rsidR="00A00F9F" w:rsidRPr="003C6A75">
        <w:rPr>
          <w:rFonts w:asciiTheme="minorHAnsi" w:hAnsiTheme="minorHAnsi"/>
          <w:sz w:val="24"/>
          <w:szCs w:val="24"/>
        </w:rPr>
        <w:t xml:space="preserve"> </w:t>
      </w:r>
      <w:r w:rsidRPr="003C6A75">
        <w:rPr>
          <w:rFonts w:asciiTheme="minorHAnsi" w:hAnsiTheme="minorHAnsi"/>
          <w:sz w:val="24"/>
          <w:szCs w:val="24"/>
        </w:rPr>
        <w:t>approved</w:t>
      </w:r>
      <w:r w:rsidR="00A00F9F" w:rsidRPr="003C6A75">
        <w:rPr>
          <w:rFonts w:asciiTheme="minorHAnsi" w:hAnsiTheme="minorHAnsi"/>
          <w:sz w:val="24"/>
          <w:szCs w:val="24"/>
        </w:rPr>
        <w:t xml:space="preserve"> </w:t>
      </w:r>
      <w:r w:rsidRPr="003C6A75">
        <w:rPr>
          <w:rFonts w:asciiTheme="minorHAnsi" w:hAnsiTheme="minorHAnsi"/>
          <w:sz w:val="24"/>
          <w:szCs w:val="24"/>
        </w:rPr>
        <w:t>by</w:t>
      </w:r>
      <w:r w:rsidR="00A00F9F" w:rsidRPr="003C6A75">
        <w:rPr>
          <w:rFonts w:asciiTheme="minorHAnsi" w:hAnsiTheme="minorHAnsi"/>
          <w:sz w:val="24"/>
          <w:szCs w:val="24"/>
        </w:rPr>
        <w:t xml:space="preserve"> </w:t>
      </w:r>
      <w:r w:rsidRPr="003C6A75">
        <w:rPr>
          <w:rFonts w:asciiTheme="minorHAnsi" w:hAnsiTheme="minorHAnsi"/>
          <w:sz w:val="24"/>
          <w:szCs w:val="24"/>
        </w:rPr>
        <w:t>the</w:t>
      </w:r>
      <w:r w:rsidR="00A00F9F" w:rsidRPr="003C6A75">
        <w:rPr>
          <w:rFonts w:asciiTheme="minorHAnsi" w:hAnsiTheme="minorHAnsi"/>
          <w:sz w:val="24"/>
          <w:szCs w:val="24"/>
        </w:rPr>
        <w:t xml:space="preserve"> </w:t>
      </w:r>
      <w:r w:rsidRPr="003C6A75">
        <w:rPr>
          <w:rFonts w:asciiTheme="minorHAnsi" w:hAnsiTheme="minorHAnsi"/>
          <w:sz w:val="24"/>
          <w:szCs w:val="24"/>
        </w:rPr>
        <w:t>AG’s</w:t>
      </w:r>
      <w:r w:rsidR="00A00F9F" w:rsidRPr="003C6A75">
        <w:rPr>
          <w:rFonts w:asciiTheme="minorHAnsi" w:hAnsiTheme="minorHAnsi"/>
          <w:sz w:val="24"/>
          <w:szCs w:val="24"/>
        </w:rPr>
        <w:t xml:space="preserve"> </w:t>
      </w:r>
      <w:r w:rsidRPr="003C6A75">
        <w:rPr>
          <w:rFonts w:asciiTheme="minorHAnsi" w:hAnsiTheme="minorHAnsi"/>
          <w:sz w:val="24"/>
          <w:szCs w:val="24"/>
        </w:rPr>
        <w:t>Office</w:t>
      </w:r>
      <w:r w:rsidR="00A00F9F" w:rsidRPr="003C6A75">
        <w:rPr>
          <w:rFonts w:asciiTheme="minorHAnsi" w:hAnsiTheme="minorHAnsi"/>
          <w:sz w:val="24"/>
          <w:szCs w:val="24"/>
        </w:rPr>
        <w:t xml:space="preserve"> </w:t>
      </w:r>
      <w:r w:rsidR="00DB37B3" w:rsidRPr="003C6A75">
        <w:rPr>
          <w:rFonts w:asciiTheme="minorHAnsi" w:hAnsiTheme="minorHAnsi"/>
          <w:sz w:val="24"/>
          <w:szCs w:val="24"/>
        </w:rPr>
        <w:t>during</w:t>
      </w:r>
      <w:r w:rsidR="00A00F9F" w:rsidRPr="003C6A75">
        <w:rPr>
          <w:rFonts w:asciiTheme="minorHAnsi" w:hAnsiTheme="minorHAnsi"/>
          <w:sz w:val="24"/>
          <w:szCs w:val="24"/>
        </w:rPr>
        <w:t xml:space="preserve"> </w:t>
      </w:r>
      <w:r w:rsidR="00DB37B3" w:rsidRPr="003C6A75">
        <w:rPr>
          <w:rFonts w:asciiTheme="minorHAnsi" w:hAnsiTheme="minorHAnsi"/>
          <w:sz w:val="24"/>
          <w:szCs w:val="24"/>
        </w:rPr>
        <w:t>or</w:t>
      </w:r>
      <w:r w:rsidR="00A00F9F" w:rsidRPr="003C6A75">
        <w:rPr>
          <w:rFonts w:asciiTheme="minorHAnsi" w:hAnsiTheme="minorHAnsi"/>
          <w:sz w:val="24"/>
          <w:szCs w:val="24"/>
        </w:rPr>
        <w:t xml:space="preserve"> </w:t>
      </w:r>
      <w:r w:rsidR="00DB37B3" w:rsidRPr="003C6A75">
        <w:rPr>
          <w:rFonts w:asciiTheme="minorHAnsi" w:hAnsiTheme="minorHAnsi"/>
          <w:sz w:val="24"/>
          <w:szCs w:val="24"/>
        </w:rPr>
        <w:t>after</w:t>
      </w:r>
      <w:r w:rsidR="00A00F9F" w:rsidRPr="003C6A75">
        <w:rPr>
          <w:rFonts w:asciiTheme="minorHAnsi" w:hAnsiTheme="minorHAnsi"/>
          <w:sz w:val="24"/>
          <w:szCs w:val="24"/>
        </w:rPr>
        <w:t xml:space="preserve"> </w:t>
      </w:r>
      <w:r w:rsidR="00DB37B3" w:rsidRPr="003C6A75">
        <w:rPr>
          <w:rFonts w:asciiTheme="minorHAnsi" w:hAnsiTheme="minorHAnsi"/>
          <w:sz w:val="24"/>
          <w:szCs w:val="24"/>
        </w:rPr>
        <w:t>the</w:t>
      </w:r>
      <w:r w:rsidR="00A00F9F" w:rsidRPr="003C6A75">
        <w:rPr>
          <w:rFonts w:asciiTheme="minorHAnsi" w:hAnsiTheme="minorHAnsi"/>
          <w:sz w:val="24"/>
          <w:szCs w:val="24"/>
        </w:rPr>
        <w:t xml:space="preserve"> </w:t>
      </w:r>
      <w:r w:rsidR="00DB37B3" w:rsidRPr="003C6A75">
        <w:rPr>
          <w:rFonts w:asciiTheme="minorHAnsi" w:hAnsiTheme="minorHAnsi"/>
          <w:sz w:val="24"/>
          <w:szCs w:val="24"/>
        </w:rPr>
        <w:t>negotiation</w:t>
      </w:r>
      <w:r w:rsidR="00A00F9F" w:rsidRPr="004A5B1F">
        <w:rPr>
          <w:rFonts w:asciiTheme="minorHAnsi" w:hAnsiTheme="minorHAnsi"/>
          <w:sz w:val="24"/>
          <w:szCs w:val="24"/>
        </w:rPr>
        <w:t xml:space="preserve"> </w:t>
      </w:r>
      <w:r w:rsidRPr="003C6A75">
        <w:rPr>
          <w:rFonts w:asciiTheme="minorHAnsi" w:hAnsiTheme="minorHAnsi"/>
          <w:sz w:val="24"/>
          <w:szCs w:val="24"/>
        </w:rPr>
        <w:t>per</w:t>
      </w:r>
      <w:r w:rsidR="007B42EC" w:rsidRPr="003C6A75">
        <w:rPr>
          <w:rFonts w:asciiTheme="minorHAnsi" w:hAnsiTheme="minorHAnsi"/>
          <w:sz w:val="24"/>
          <w:szCs w:val="24"/>
        </w:rPr>
        <w:t>iod</w:t>
      </w:r>
      <w:r w:rsidR="00A00F9F" w:rsidRPr="003C6A75">
        <w:rPr>
          <w:rFonts w:asciiTheme="minorHAnsi" w:hAnsiTheme="minorHAnsi"/>
          <w:sz w:val="24"/>
          <w:szCs w:val="24"/>
        </w:rPr>
        <w:t xml:space="preserve"> </w:t>
      </w:r>
      <w:r w:rsidR="007B42EC" w:rsidRPr="003C6A75">
        <w:rPr>
          <w:rFonts w:asciiTheme="minorHAnsi" w:hAnsiTheme="minorHAnsi"/>
          <w:sz w:val="24"/>
          <w:szCs w:val="24"/>
        </w:rPr>
        <w:t>of</w:t>
      </w:r>
      <w:r w:rsidR="00A00F9F" w:rsidRPr="003C6A75">
        <w:rPr>
          <w:rFonts w:asciiTheme="minorHAnsi" w:hAnsiTheme="minorHAnsi"/>
          <w:sz w:val="24"/>
          <w:szCs w:val="24"/>
        </w:rPr>
        <w:t xml:space="preserve"> </w:t>
      </w:r>
      <w:r w:rsidR="007B42EC" w:rsidRPr="003C6A75">
        <w:rPr>
          <w:rFonts w:asciiTheme="minorHAnsi" w:hAnsiTheme="minorHAnsi"/>
          <w:sz w:val="24"/>
          <w:szCs w:val="24"/>
        </w:rPr>
        <w:t>this</w:t>
      </w:r>
      <w:r w:rsidR="00A00F9F" w:rsidRPr="003C6A75">
        <w:rPr>
          <w:rFonts w:asciiTheme="minorHAnsi" w:hAnsiTheme="minorHAnsi"/>
          <w:sz w:val="24"/>
          <w:szCs w:val="24"/>
        </w:rPr>
        <w:t xml:space="preserve"> </w:t>
      </w:r>
      <w:r w:rsidR="007B42EC" w:rsidRPr="003C6A75">
        <w:rPr>
          <w:rFonts w:asciiTheme="minorHAnsi" w:hAnsiTheme="minorHAnsi"/>
          <w:sz w:val="24"/>
          <w:szCs w:val="24"/>
        </w:rPr>
        <w:t>grant</w:t>
      </w:r>
      <w:r w:rsidR="00A00F9F" w:rsidRPr="003C6A75">
        <w:rPr>
          <w:rFonts w:asciiTheme="minorHAnsi" w:hAnsiTheme="minorHAnsi"/>
          <w:sz w:val="24"/>
          <w:szCs w:val="24"/>
        </w:rPr>
        <w:t xml:space="preserve"> </w:t>
      </w:r>
      <w:r w:rsidR="007B42EC" w:rsidRPr="003C6A75">
        <w:rPr>
          <w:rFonts w:asciiTheme="minorHAnsi" w:hAnsiTheme="minorHAnsi"/>
          <w:sz w:val="24"/>
          <w:szCs w:val="24"/>
        </w:rPr>
        <w:t>award</w:t>
      </w:r>
      <w:r w:rsidR="00A00F9F" w:rsidRPr="003C6A75">
        <w:rPr>
          <w:rFonts w:asciiTheme="minorHAnsi" w:hAnsiTheme="minorHAnsi"/>
          <w:sz w:val="24"/>
          <w:szCs w:val="24"/>
        </w:rPr>
        <w:t xml:space="preserve"> </w:t>
      </w:r>
      <w:r w:rsidR="007B42EC" w:rsidRPr="003C6A75">
        <w:rPr>
          <w:rFonts w:asciiTheme="minorHAnsi" w:hAnsiTheme="minorHAnsi"/>
          <w:sz w:val="24"/>
          <w:szCs w:val="24"/>
        </w:rPr>
        <w:t>process.</w:t>
      </w:r>
    </w:p>
    <w:p w:rsidR="00ED1267" w:rsidRDefault="00ED1267" w:rsidP="00ED1267">
      <w:pPr>
        <w:pStyle w:val="ListParagraph"/>
        <w:rPr>
          <w:rFonts w:asciiTheme="minorHAnsi" w:hAnsiTheme="minorHAnsi"/>
          <w:i/>
          <w:iCs/>
          <w:sz w:val="24"/>
          <w:szCs w:val="24"/>
          <w:lang w:val="x-none"/>
        </w:rPr>
      </w:pPr>
    </w:p>
    <w:p w:rsidR="00ED1267" w:rsidRDefault="000624B9" w:rsidP="003C6A75">
      <w:pPr>
        <w:numPr>
          <w:ilvl w:val="2"/>
          <w:numId w:val="13"/>
        </w:numPr>
        <w:spacing w:line="240" w:lineRule="atLeast"/>
        <w:ind w:left="1440" w:firstLine="0"/>
        <w:jc w:val="both"/>
        <w:rPr>
          <w:rFonts w:asciiTheme="minorHAnsi" w:hAnsiTheme="minorHAnsi"/>
          <w:sz w:val="24"/>
          <w:szCs w:val="24"/>
        </w:rPr>
      </w:pPr>
      <w:r w:rsidRPr="003C6A75">
        <w:rPr>
          <w:rFonts w:asciiTheme="minorHAnsi" w:hAnsiTheme="minorHAnsi"/>
          <w:sz w:val="24"/>
          <w:szCs w:val="24"/>
        </w:rPr>
        <w:t>Office</w:t>
      </w:r>
      <w:r w:rsidR="00A00F9F" w:rsidRPr="003C6A75">
        <w:rPr>
          <w:rFonts w:asciiTheme="minorHAnsi" w:hAnsiTheme="minorHAnsi"/>
          <w:sz w:val="24"/>
          <w:szCs w:val="24"/>
        </w:rPr>
        <w:t xml:space="preserve"> </w:t>
      </w:r>
      <w:r w:rsidRPr="003C6A75">
        <w:rPr>
          <w:rFonts w:asciiTheme="minorHAnsi" w:hAnsiTheme="minorHAnsi"/>
          <w:sz w:val="24"/>
          <w:szCs w:val="24"/>
        </w:rPr>
        <w:t>Operations.</w:t>
      </w:r>
      <w:r w:rsidR="00ED1267" w:rsidRPr="003C6A75">
        <w:rPr>
          <w:rFonts w:asciiTheme="minorHAnsi" w:hAnsiTheme="minorHAnsi"/>
          <w:sz w:val="24"/>
          <w:szCs w:val="24"/>
        </w:rPr>
        <w:t xml:space="preserve"> </w:t>
      </w:r>
      <w:r w:rsidRPr="003C6A75">
        <w:rPr>
          <w:rFonts w:asciiTheme="minorHAnsi" w:hAnsiTheme="minorHAnsi"/>
          <w:sz w:val="24"/>
          <w:szCs w:val="24"/>
        </w:rPr>
        <w:t>Itemize</w:t>
      </w:r>
      <w:r w:rsidR="00A00F9F" w:rsidRPr="003C6A75">
        <w:rPr>
          <w:rFonts w:asciiTheme="minorHAnsi" w:hAnsiTheme="minorHAnsi"/>
          <w:sz w:val="24"/>
          <w:szCs w:val="24"/>
        </w:rPr>
        <w:t xml:space="preserve"> </w:t>
      </w:r>
      <w:r w:rsidRPr="003C6A75">
        <w:rPr>
          <w:rFonts w:asciiTheme="minorHAnsi" w:hAnsiTheme="minorHAnsi"/>
          <w:sz w:val="24"/>
          <w:szCs w:val="24"/>
        </w:rPr>
        <w:t>expenses</w:t>
      </w:r>
      <w:r w:rsidR="00A00F9F" w:rsidRPr="003C6A75">
        <w:rPr>
          <w:rFonts w:asciiTheme="minorHAnsi" w:hAnsiTheme="minorHAnsi"/>
          <w:sz w:val="24"/>
          <w:szCs w:val="24"/>
        </w:rPr>
        <w:t xml:space="preserve"> </w:t>
      </w:r>
      <w:r w:rsidRPr="003C6A75">
        <w:rPr>
          <w:rFonts w:asciiTheme="minorHAnsi" w:hAnsiTheme="minorHAnsi"/>
          <w:sz w:val="24"/>
          <w:szCs w:val="24"/>
        </w:rPr>
        <w:t>for</w:t>
      </w:r>
      <w:r w:rsidR="00A00F9F" w:rsidRPr="003C6A75">
        <w:rPr>
          <w:rFonts w:asciiTheme="minorHAnsi" w:hAnsiTheme="minorHAnsi"/>
          <w:sz w:val="24"/>
          <w:szCs w:val="24"/>
        </w:rPr>
        <w:t xml:space="preserve"> </w:t>
      </w:r>
      <w:r w:rsidRPr="003C6A75">
        <w:rPr>
          <w:rFonts w:asciiTheme="minorHAnsi" w:hAnsiTheme="minorHAnsi"/>
          <w:sz w:val="24"/>
          <w:szCs w:val="24"/>
        </w:rPr>
        <w:t>office</w:t>
      </w:r>
      <w:r w:rsidR="00A00F9F" w:rsidRPr="003C6A75">
        <w:rPr>
          <w:rFonts w:asciiTheme="minorHAnsi" w:hAnsiTheme="minorHAnsi"/>
          <w:sz w:val="24"/>
          <w:szCs w:val="24"/>
        </w:rPr>
        <w:t xml:space="preserve"> </w:t>
      </w:r>
      <w:r w:rsidRPr="003C6A75">
        <w:rPr>
          <w:rFonts w:asciiTheme="minorHAnsi" w:hAnsiTheme="minorHAnsi"/>
          <w:sz w:val="24"/>
          <w:szCs w:val="24"/>
        </w:rPr>
        <w:t>operations,</w:t>
      </w:r>
      <w:r w:rsidR="00A00F9F" w:rsidRPr="003C6A75">
        <w:rPr>
          <w:rFonts w:asciiTheme="minorHAnsi" w:hAnsiTheme="minorHAnsi"/>
          <w:sz w:val="24"/>
          <w:szCs w:val="24"/>
        </w:rPr>
        <w:t xml:space="preserve"> </w:t>
      </w:r>
      <w:r w:rsidRPr="003C6A75">
        <w:rPr>
          <w:rFonts w:asciiTheme="minorHAnsi" w:hAnsiTheme="minorHAnsi"/>
          <w:sz w:val="24"/>
          <w:szCs w:val="24"/>
        </w:rPr>
        <w:t>such</w:t>
      </w:r>
      <w:r w:rsidR="00A00F9F" w:rsidRPr="003C6A75">
        <w:rPr>
          <w:rFonts w:asciiTheme="minorHAnsi" w:hAnsiTheme="minorHAnsi"/>
          <w:sz w:val="24"/>
          <w:szCs w:val="24"/>
        </w:rPr>
        <w:t xml:space="preserve"> </w:t>
      </w:r>
      <w:r w:rsidRPr="003C6A75">
        <w:rPr>
          <w:rFonts w:asciiTheme="minorHAnsi" w:hAnsiTheme="minorHAnsi"/>
          <w:sz w:val="24"/>
          <w:szCs w:val="24"/>
        </w:rPr>
        <w:t>as</w:t>
      </w:r>
      <w:r w:rsidR="00A00F9F" w:rsidRPr="003C6A75">
        <w:rPr>
          <w:rFonts w:asciiTheme="minorHAnsi" w:hAnsiTheme="minorHAnsi"/>
          <w:sz w:val="24"/>
          <w:szCs w:val="24"/>
        </w:rPr>
        <w:t xml:space="preserve"> </w:t>
      </w:r>
      <w:r w:rsidRPr="003C6A75">
        <w:rPr>
          <w:rFonts w:asciiTheme="minorHAnsi" w:hAnsiTheme="minorHAnsi"/>
          <w:sz w:val="24"/>
          <w:szCs w:val="24"/>
        </w:rPr>
        <w:lastRenderedPageBreak/>
        <w:t>rent,</w:t>
      </w:r>
      <w:r w:rsidR="00ED1267" w:rsidRPr="00ED1267">
        <w:rPr>
          <w:rFonts w:asciiTheme="minorHAnsi" w:hAnsiTheme="minorHAnsi"/>
          <w:sz w:val="24"/>
          <w:szCs w:val="24"/>
        </w:rPr>
        <w:t xml:space="preserve"> </w:t>
      </w:r>
      <w:r w:rsidR="007B463C" w:rsidRPr="003C6A75">
        <w:rPr>
          <w:rFonts w:asciiTheme="minorHAnsi" w:hAnsiTheme="minorHAnsi"/>
          <w:sz w:val="24"/>
          <w:szCs w:val="24"/>
        </w:rPr>
        <w:t>t</w:t>
      </w:r>
      <w:r w:rsidRPr="003C6A75">
        <w:rPr>
          <w:rFonts w:asciiTheme="minorHAnsi" w:hAnsiTheme="minorHAnsi"/>
          <w:sz w:val="24"/>
          <w:szCs w:val="24"/>
        </w:rPr>
        <w:t>elephones,</w:t>
      </w:r>
      <w:r w:rsidR="00A00F9F" w:rsidRPr="003C6A75">
        <w:rPr>
          <w:rFonts w:asciiTheme="minorHAnsi" w:hAnsiTheme="minorHAnsi"/>
          <w:sz w:val="24"/>
          <w:szCs w:val="24"/>
        </w:rPr>
        <w:t xml:space="preserve"> </w:t>
      </w:r>
      <w:r w:rsidRPr="003C6A75">
        <w:rPr>
          <w:rFonts w:asciiTheme="minorHAnsi" w:hAnsiTheme="minorHAnsi"/>
          <w:sz w:val="24"/>
          <w:szCs w:val="24"/>
        </w:rPr>
        <w:t>postage,</w:t>
      </w:r>
      <w:r w:rsidR="00A00F9F" w:rsidRPr="003C6A75">
        <w:rPr>
          <w:rFonts w:asciiTheme="minorHAnsi" w:hAnsiTheme="minorHAnsi"/>
          <w:sz w:val="24"/>
          <w:szCs w:val="24"/>
        </w:rPr>
        <w:t xml:space="preserve"> </w:t>
      </w:r>
      <w:r w:rsidRPr="003C6A75">
        <w:rPr>
          <w:rFonts w:asciiTheme="minorHAnsi" w:hAnsiTheme="minorHAnsi"/>
          <w:sz w:val="24"/>
          <w:szCs w:val="24"/>
        </w:rPr>
        <w:t>copying</w:t>
      </w:r>
      <w:r w:rsidR="00C85A85" w:rsidRPr="003C6A75">
        <w:rPr>
          <w:rFonts w:asciiTheme="minorHAnsi" w:hAnsiTheme="minorHAnsi"/>
          <w:sz w:val="24"/>
          <w:szCs w:val="24"/>
        </w:rPr>
        <w:t>,</w:t>
      </w:r>
      <w:r w:rsidR="00A00F9F" w:rsidRPr="003C6A75">
        <w:rPr>
          <w:rFonts w:asciiTheme="minorHAnsi" w:hAnsiTheme="minorHAnsi"/>
          <w:sz w:val="24"/>
          <w:szCs w:val="24"/>
        </w:rPr>
        <w:t xml:space="preserve"> </w:t>
      </w:r>
      <w:r w:rsidRPr="003C6A75">
        <w:rPr>
          <w:rFonts w:asciiTheme="minorHAnsi" w:hAnsiTheme="minorHAnsi"/>
          <w:sz w:val="24"/>
          <w:szCs w:val="24"/>
        </w:rPr>
        <w:t>supplies.</w:t>
      </w:r>
      <w:r w:rsidR="00A00F9F" w:rsidRPr="003C6A75">
        <w:rPr>
          <w:rFonts w:asciiTheme="minorHAnsi" w:hAnsiTheme="minorHAnsi"/>
          <w:sz w:val="24"/>
          <w:szCs w:val="24"/>
        </w:rPr>
        <w:t xml:space="preserve">  </w:t>
      </w:r>
      <w:r w:rsidRPr="003C6A75">
        <w:rPr>
          <w:rFonts w:asciiTheme="minorHAnsi" w:hAnsiTheme="minorHAnsi"/>
          <w:sz w:val="24"/>
          <w:szCs w:val="24"/>
        </w:rPr>
        <w:t>Include</w:t>
      </w:r>
      <w:r w:rsidR="00A00F9F" w:rsidRPr="003C6A75">
        <w:rPr>
          <w:rFonts w:asciiTheme="minorHAnsi" w:hAnsiTheme="minorHAnsi"/>
          <w:sz w:val="24"/>
          <w:szCs w:val="24"/>
        </w:rPr>
        <w:t xml:space="preserve"> </w:t>
      </w:r>
      <w:r w:rsidRPr="003C6A75">
        <w:rPr>
          <w:rFonts w:asciiTheme="minorHAnsi" w:hAnsiTheme="minorHAnsi"/>
          <w:sz w:val="24"/>
          <w:szCs w:val="24"/>
        </w:rPr>
        <w:t>expense</w:t>
      </w:r>
      <w:r w:rsidR="007D0569" w:rsidRPr="003C6A75">
        <w:rPr>
          <w:rFonts w:asciiTheme="minorHAnsi" w:hAnsiTheme="minorHAnsi"/>
          <w:sz w:val="24"/>
          <w:szCs w:val="24"/>
        </w:rPr>
        <w:t>,</w:t>
      </w:r>
      <w:r w:rsidR="00A00F9F" w:rsidRPr="003C6A75">
        <w:rPr>
          <w:rFonts w:asciiTheme="minorHAnsi" w:hAnsiTheme="minorHAnsi"/>
          <w:sz w:val="24"/>
          <w:szCs w:val="24"/>
        </w:rPr>
        <w:t xml:space="preserve"> </w:t>
      </w:r>
      <w:r w:rsidRPr="003C6A75">
        <w:rPr>
          <w:rFonts w:asciiTheme="minorHAnsi" w:hAnsiTheme="minorHAnsi"/>
          <w:sz w:val="24"/>
          <w:szCs w:val="24"/>
        </w:rPr>
        <w:t>title,</w:t>
      </w:r>
      <w:r w:rsidR="00A00F9F" w:rsidRPr="003C6A75">
        <w:rPr>
          <w:rFonts w:asciiTheme="minorHAnsi" w:hAnsiTheme="minorHAnsi"/>
          <w:sz w:val="24"/>
          <w:szCs w:val="24"/>
        </w:rPr>
        <w:t xml:space="preserve"> </w:t>
      </w:r>
      <w:r w:rsidRPr="003C6A75">
        <w:rPr>
          <w:rFonts w:asciiTheme="minorHAnsi" w:hAnsiTheme="minorHAnsi"/>
          <w:sz w:val="24"/>
          <w:szCs w:val="24"/>
        </w:rPr>
        <w:t>vendor,</w:t>
      </w:r>
      <w:r w:rsidR="00A00F9F" w:rsidRPr="003C6A75">
        <w:rPr>
          <w:rFonts w:asciiTheme="minorHAnsi" w:hAnsiTheme="minorHAnsi"/>
          <w:sz w:val="24"/>
          <w:szCs w:val="24"/>
        </w:rPr>
        <w:t xml:space="preserve"> </w:t>
      </w:r>
      <w:r w:rsidRPr="003C6A75">
        <w:rPr>
          <w:rFonts w:asciiTheme="minorHAnsi" w:hAnsiTheme="minorHAnsi"/>
          <w:sz w:val="24"/>
          <w:szCs w:val="24"/>
        </w:rPr>
        <w:t>and</w:t>
      </w:r>
      <w:r w:rsidR="00ED1267" w:rsidRPr="00ED1267">
        <w:rPr>
          <w:rFonts w:asciiTheme="minorHAnsi" w:hAnsiTheme="minorHAnsi"/>
          <w:sz w:val="24"/>
          <w:szCs w:val="24"/>
        </w:rPr>
        <w:t xml:space="preserve"> </w:t>
      </w:r>
      <w:r w:rsidRPr="003C6A75">
        <w:rPr>
          <w:rFonts w:asciiTheme="minorHAnsi" w:hAnsiTheme="minorHAnsi"/>
          <w:sz w:val="24"/>
          <w:szCs w:val="24"/>
        </w:rPr>
        <w:t>monthly</w:t>
      </w:r>
      <w:r w:rsidR="00A00F9F" w:rsidRPr="003C6A75">
        <w:rPr>
          <w:rFonts w:asciiTheme="minorHAnsi" w:hAnsiTheme="minorHAnsi"/>
          <w:sz w:val="24"/>
          <w:szCs w:val="24"/>
        </w:rPr>
        <w:t xml:space="preserve"> </w:t>
      </w:r>
      <w:r w:rsidRPr="003C6A75">
        <w:rPr>
          <w:rFonts w:asciiTheme="minorHAnsi" w:hAnsiTheme="minorHAnsi"/>
          <w:sz w:val="24"/>
          <w:szCs w:val="24"/>
        </w:rPr>
        <w:t>charge.</w:t>
      </w:r>
    </w:p>
    <w:p w:rsidR="00972139" w:rsidRDefault="00972139" w:rsidP="00972139">
      <w:pPr>
        <w:pStyle w:val="ListParagraph"/>
        <w:rPr>
          <w:rFonts w:asciiTheme="minorHAnsi" w:hAnsiTheme="minorHAnsi"/>
          <w:sz w:val="24"/>
          <w:szCs w:val="24"/>
        </w:rPr>
      </w:pPr>
    </w:p>
    <w:p w:rsidR="006768DA" w:rsidRPr="00972139" w:rsidRDefault="000624B9" w:rsidP="00972139">
      <w:pPr>
        <w:numPr>
          <w:ilvl w:val="2"/>
          <w:numId w:val="13"/>
        </w:numPr>
        <w:spacing w:line="240" w:lineRule="atLeast"/>
        <w:ind w:left="1440" w:firstLine="0"/>
        <w:jc w:val="both"/>
        <w:rPr>
          <w:rFonts w:asciiTheme="minorHAnsi" w:hAnsiTheme="minorHAnsi"/>
          <w:sz w:val="24"/>
          <w:szCs w:val="24"/>
        </w:rPr>
      </w:pPr>
      <w:r w:rsidRPr="003C6A75">
        <w:rPr>
          <w:rFonts w:asciiTheme="minorHAnsi" w:hAnsiTheme="minorHAnsi"/>
          <w:sz w:val="24"/>
          <w:szCs w:val="24"/>
        </w:rPr>
        <w:t>Other</w:t>
      </w:r>
      <w:r w:rsidR="00A00F9F" w:rsidRPr="003C6A75">
        <w:rPr>
          <w:rFonts w:asciiTheme="minorHAnsi" w:hAnsiTheme="minorHAnsi"/>
          <w:sz w:val="24"/>
          <w:szCs w:val="24"/>
        </w:rPr>
        <w:t xml:space="preserve"> </w:t>
      </w:r>
      <w:r w:rsidRPr="003C6A75">
        <w:rPr>
          <w:rFonts w:asciiTheme="minorHAnsi" w:hAnsiTheme="minorHAnsi"/>
          <w:sz w:val="24"/>
          <w:szCs w:val="24"/>
        </w:rPr>
        <w:t>Direct</w:t>
      </w:r>
      <w:r w:rsidR="00A00F9F" w:rsidRPr="003C6A75">
        <w:rPr>
          <w:rFonts w:asciiTheme="minorHAnsi" w:hAnsiTheme="minorHAnsi"/>
          <w:sz w:val="24"/>
          <w:szCs w:val="24"/>
        </w:rPr>
        <w:t xml:space="preserve"> </w:t>
      </w:r>
      <w:r w:rsidRPr="003C6A75">
        <w:rPr>
          <w:rFonts w:asciiTheme="minorHAnsi" w:hAnsiTheme="minorHAnsi"/>
          <w:sz w:val="24"/>
          <w:szCs w:val="24"/>
        </w:rPr>
        <w:t>Costs.</w:t>
      </w:r>
      <w:r w:rsidR="00A00F9F" w:rsidRPr="00972139">
        <w:rPr>
          <w:rFonts w:asciiTheme="minorHAnsi" w:hAnsiTheme="minorHAnsi"/>
          <w:sz w:val="24"/>
          <w:szCs w:val="24"/>
        </w:rPr>
        <w:t xml:space="preserve">  </w:t>
      </w:r>
      <w:r w:rsidRPr="00972139">
        <w:rPr>
          <w:rFonts w:asciiTheme="minorHAnsi" w:hAnsiTheme="minorHAnsi"/>
          <w:sz w:val="24"/>
          <w:szCs w:val="24"/>
        </w:rPr>
        <w:t>Itemize</w:t>
      </w:r>
      <w:r w:rsidR="00A00F9F" w:rsidRPr="00972139">
        <w:rPr>
          <w:rFonts w:asciiTheme="minorHAnsi" w:hAnsiTheme="minorHAnsi"/>
          <w:sz w:val="24"/>
          <w:szCs w:val="24"/>
        </w:rPr>
        <w:t xml:space="preserve"> </w:t>
      </w:r>
      <w:r w:rsidRPr="00972139">
        <w:rPr>
          <w:rFonts w:asciiTheme="minorHAnsi" w:hAnsiTheme="minorHAnsi"/>
          <w:sz w:val="24"/>
          <w:szCs w:val="24"/>
        </w:rPr>
        <w:t>other</w:t>
      </w:r>
      <w:r w:rsidR="00A00F9F" w:rsidRPr="00972139">
        <w:rPr>
          <w:rFonts w:asciiTheme="minorHAnsi" w:hAnsiTheme="minorHAnsi"/>
          <w:sz w:val="24"/>
          <w:szCs w:val="24"/>
        </w:rPr>
        <w:t xml:space="preserve"> </w:t>
      </w:r>
      <w:r w:rsidRPr="00972139">
        <w:rPr>
          <w:rFonts w:asciiTheme="minorHAnsi" w:hAnsiTheme="minorHAnsi"/>
          <w:sz w:val="24"/>
          <w:szCs w:val="24"/>
        </w:rPr>
        <w:t>direct</w:t>
      </w:r>
      <w:r w:rsidR="00A00F9F" w:rsidRPr="00972139">
        <w:rPr>
          <w:rFonts w:asciiTheme="minorHAnsi" w:hAnsiTheme="minorHAnsi"/>
          <w:sz w:val="24"/>
          <w:szCs w:val="24"/>
        </w:rPr>
        <w:t xml:space="preserve"> </w:t>
      </w:r>
      <w:r w:rsidRPr="00972139">
        <w:rPr>
          <w:rFonts w:asciiTheme="minorHAnsi" w:hAnsiTheme="minorHAnsi"/>
          <w:sz w:val="24"/>
          <w:szCs w:val="24"/>
        </w:rPr>
        <w:t>costs</w:t>
      </w:r>
      <w:r w:rsidR="00A00F9F" w:rsidRPr="00972139">
        <w:rPr>
          <w:rFonts w:asciiTheme="minorHAnsi" w:hAnsiTheme="minorHAnsi"/>
          <w:sz w:val="24"/>
          <w:szCs w:val="24"/>
        </w:rPr>
        <w:t xml:space="preserve"> </w:t>
      </w:r>
      <w:r w:rsidRPr="00972139">
        <w:rPr>
          <w:rFonts w:asciiTheme="minorHAnsi" w:hAnsiTheme="minorHAnsi"/>
          <w:sz w:val="24"/>
          <w:szCs w:val="24"/>
        </w:rPr>
        <w:t>such</w:t>
      </w:r>
      <w:r w:rsidR="00A00F9F" w:rsidRPr="00972139">
        <w:rPr>
          <w:rFonts w:asciiTheme="minorHAnsi" w:hAnsiTheme="minorHAnsi"/>
          <w:sz w:val="24"/>
          <w:szCs w:val="24"/>
        </w:rPr>
        <w:t xml:space="preserve"> </w:t>
      </w:r>
      <w:r w:rsidRPr="00972139">
        <w:rPr>
          <w:rFonts w:asciiTheme="minorHAnsi" w:hAnsiTheme="minorHAnsi"/>
          <w:sz w:val="24"/>
          <w:szCs w:val="24"/>
        </w:rPr>
        <w:t>as</w:t>
      </w:r>
      <w:r w:rsidR="00A00F9F" w:rsidRPr="00972139">
        <w:rPr>
          <w:rFonts w:asciiTheme="minorHAnsi" w:hAnsiTheme="minorHAnsi"/>
          <w:sz w:val="24"/>
          <w:szCs w:val="24"/>
        </w:rPr>
        <w:t xml:space="preserve"> </w:t>
      </w:r>
      <w:r w:rsidRPr="00972139">
        <w:rPr>
          <w:rFonts w:asciiTheme="minorHAnsi" w:hAnsiTheme="minorHAnsi"/>
          <w:sz w:val="24"/>
          <w:szCs w:val="24"/>
        </w:rPr>
        <w:t>printing,</w:t>
      </w:r>
      <w:r w:rsidR="00A00F9F" w:rsidRPr="00972139">
        <w:rPr>
          <w:rFonts w:asciiTheme="minorHAnsi" w:hAnsiTheme="minorHAnsi"/>
          <w:sz w:val="24"/>
          <w:szCs w:val="24"/>
        </w:rPr>
        <w:t xml:space="preserve"> </w:t>
      </w:r>
      <w:r w:rsidR="00D72DBD" w:rsidRPr="00972139">
        <w:rPr>
          <w:rFonts w:asciiTheme="minorHAnsi" w:hAnsiTheme="minorHAnsi"/>
          <w:sz w:val="24"/>
          <w:szCs w:val="24"/>
        </w:rPr>
        <w:t>equ</w:t>
      </w:r>
      <w:r w:rsidRPr="00972139">
        <w:rPr>
          <w:rFonts w:asciiTheme="minorHAnsi" w:hAnsiTheme="minorHAnsi"/>
          <w:sz w:val="24"/>
          <w:szCs w:val="24"/>
        </w:rPr>
        <w:t>ipment,</w:t>
      </w:r>
      <w:r w:rsidR="00A00F9F" w:rsidRPr="00972139">
        <w:rPr>
          <w:rFonts w:asciiTheme="minorHAnsi" w:hAnsiTheme="minorHAnsi"/>
          <w:sz w:val="24"/>
          <w:szCs w:val="24"/>
        </w:rPr>
        <w:t xml:space="preserve"> </w:t>
      </w:r>
      <w:r w:rsidRPr="00972139">
        <w:rPr>
          <w:rFonts w:asciiTheme="minorHAnsi" w:hAnsiTheme="minorHAnsi"/>
          <w:sz w:val="24"/>
          <w:szCs w:val="24"/>
        </w:rPr>
        <w:t>space</w:t>
      </w:r>
      <w:r w:rsidR="00A00F9F" w:rsidRPr="00972139">
        <w:rPr>
          <w:rFonts w:asciiTheme="minorHAnsi" w:hAnsiTheme="minorHAnsi"/>
          <w:sz w:val="24"/>
          <w:szCs w:val="24"/>
        </w:rPr>
        <w:t xml:space="preserve"> </w:t>
      </w:r>
      <w:r w:rsidRPr="00972139">
        <w:rPr>
          <w:rFonts w:asciiTheme="minorHAnsi" w:hAnsiTheme="minorHAnsi"/>
          <w:sz w:val="24"/>
          <w:szCs w:val="24"/>
        </w:rPr>
        <w:t>rental.</w:t>
      </w:r>
      <w:r w:rsidR="00A00F9F" w:rsidRPr="00972139">
        <w:rPr>
          <w:rFonts w:asciiTheme="minorHAnsi" w:hAnsiTheme="minorHAnsi"/>
          <w:sz w:val="24"/>
          <w:szCs w:val="24"/>
        </w:rPr>
        <w:t xml:space="preserve">  </w:t>
      </w:r>
      <w:r w:rsidRPr="00972139">
        <w:rPr>
          <w:rFonts w:asciiTheme="minorHAnsi" w:hAnsiTheme="minorHAnsi"/>
          <w:sz w:val="24"/>
          <w:szCs w:val="24"/>
        </w:rPr>
        <w:t>List</w:t>
      </w:r>
      <w:r w:rsidR="00A00F9F" w:rsidRPr="00972139">
        <w:rPr>
          <w:rFonts w:asciiTheme="minorHAnsi" w:hAnsiTheme="minorHAnsi"/>
          <w:sz w:val="24"/>
          <w:szCs w:val="24"/>
        </w:rPr>
        <w:t xml:space="preserve"> </w:t>
      </w:r>
      <w:r w:rsidRPr="00972139">
        <w:rPr>
          <w:rFonts w:asciiTheme="minorHAnsi" w:hAnsiTheme="minorHAnsi"/>
          <w:sz w:val="24"/>
          <w:szCs w:val="24"/>
        </w:rPr>
        <w:t>expense,</w:t>
      </w:r>
      <w:r w:rsidR="00A00F9F" w:rsidRPr="00972139">
        <w:rPr>
          <w:rFonts w:asciiTheme="minorHAnsi" w:hAnsiTheme="minorHAnsi"/>
          <w:sz w:val="24"/>
          <w:szCs w:val="24"/>
        </w:rPr>
        <w:t xml:space="preserve"> </w:t>
      </w:r>
      <w:r w:rsidRPr="00972139">
        <w:rPr>
          <w:rFonts w:asciiTheme="minorHAnsi" w:hAnsiTheme="minorHAnsi"/>
          <w:sz w:val="24"/>
          <w:szCs w:val="24"/>
        </w:rPr>
        <w:t>vendor,</w:t>
      </w:r>
      <w:r w:rsidR="00A00F9F" w:rsidRPr="00972139">
        <w:rPr>
          <w:rFonts w:asciiTheme="minorHAnsi" w:hAnsiTheme="minorHAnsi"/>
          <w:sz w:val="24"/>
          <w:szCs w:val="24"/>
        </w:rPr>
        <w:t xml:space="preserve"> </w:t>
      </w:r>
      <w:r w:rsidRPr="00972139">
        <w:rPr>
          <w:rFonts w:asciiTheme="minorHAnsi" w:hAnsiTheme="minorHAnsi"/>
          <w:sz w:val="24"/>
          <w:szCs w:val="24"/>
        </w:rPr>
        <w:t>and</w:t>
      </w:r>
      <w:r w:rsidR="00A00F9F" w:rsidRPr="00972139">
        <w:rPr>
          <w:rFonts w:asciiTheme="minorHAnsi" w:hAnsiTheme="minorHAnsi"/>
          <w:sz w:val="24"/>
          <w:szCs w:val="24"/>
        </w:rPr>
        <w:t xml:space="preserve"> </w:t>
      </w:r>
      <w:r w:rsidRPr="00972139">
        <w:rPr>
          <w:rFonts w:asciiTheme="minorHAnsi" w:hAnsiTheme="minorHAnsi"/>
          <w:sz w:val="24"/>
          <w:szCs w:val="24"/>
        </w:rPr>
        <w:t>monthly</w:t>
      </w:r>
      <w:r w:rsidR="00A00F9F" w:rsidRPr="00972139">
        <w:rPr>
          <w:rFonts w:asciiTheme="minorHAnsi" w:hAnsiTheme="minorHAnsi"/>
          <w:sz w:val="24"/>
          <w:szCs w:val="24"/>
        </w:rPr>
        <w:t xml:space="preserve"> </w:t>
      </w:r>
      <w:r w:rsidRPr="00972139">
        <w:rPr>
          <w:rFonts w:asciiTheme="minorHAnsi" w:hAnsiTheme="minorHAnsi"/>
          <w:sz w:val="24"/>
          <w:szCs w:val="24"/>
        </w:rPr>
        <w:t>charge.</w:t>
      </w:r>
      <w:r w:rsidR="00A00F9F" w:rsidRPr="00972139">
        <w:rPr>
          <w:rFonts w:asciiTheme="minorHAnsi" w:hAnsiTheme="minorHAnsi"/>
          <w:sz w:val="24"/>
          <w:szCs w:val="24"/>
        </w:rPr>
        <w:t xml:space="preserve">  </w:t>
      </w:r>
      <w:r w:rsidRPr="00972139">
        <w:rPr>
          <w:rFonts w:asciiTheme="minorHAnsi" w:hAnsiTheme="minorHAnsi"/>
          <w:sz w:val="24"/>
          <w:szCs w:val="24"/>
        </w:rPr>
        <w:t>Grant</w:t>
      </w:r>
      <w:r w:rsidR="00ED1267" w:rsidRPr="006768DA">
        <w:rPr>
          <w:rFonts w:asciiTheme="minorHAnsi" w:hAnsiTheme="minorHAnsi"/>
          <w:sz w:val="24"/>
          <w:szCs w:val="24"/>
        </w:rPr>
        <w:t xml:space="preserve"> </w:t>
      </w:r>
      <w:r w:rsidRPr="00972139">
        <w:rPr>
          <w:rFonts w:asciiTheme="minorHAnsi" w:hAnsiTheme="minorHAnsi"/>
          <w:sz w:val="24"/>
          <w:szCs w:val="24"/>
        </w:rPr>
        <w:t>funds</w:t>
      </w:r>
      <w:r w:rsidR="00A00F9F" w:rsidRPr="00972139">
        <w:rPr>
          <w:rFonts w:asciiTheme="minorHAnsi" w:hAnsiTheme="minorHAnsi"/>
          <w:sz w:val="24"/>
          <w:szCs w:val="24"/>
        </w:rPr>
        <w:t xml:space="preserve"> </w:t>
      </w:r>
      <w:r w:rsidRPr="00972139">
        <w:rPr>
          <w:rFonts w:asciiTheme="minorHAnsi" w:hAnsiTheme="minorHAnsi"/>
          <w:sz w:val="24"/>
          <w:szCs w:val="24"/>
        </w:rPr>
        <w:t>may</w:t>
      </w:r>
      <w:r w:rsidR="00A00F9F" w:rsidRPr="00972139">
        <w:rPr>
          <w:rFonts w:asciiTheme="minorHAnsi" w:hAnsiTheme="minorHAnsi"/>
          <w:sz w:val="24"/>
          <w:szCs w:val="24"/>
        </w:rPr>
        <w:t xml:space="preserve"> </w:t>
      </w:r>
      <w:r w:rsidRPr="00972139">
        <w:rPr>
          <w:rFonts w:asciiTheme="minorHAnsi" w:hAnsiTheme="minorHAnsi"/>
          <w:sz w:val="24"/>
          <w:szCs w:val="24"/>
        </w:rPr>
        <w:t>not</w:t>
      </w:r>
      <w:r w:rsidR="00ED1267" w:rsidRPr="006768DA">
        <w:rPr>
          <w:rFonts w:asciiTheme="minorHAnsi" w:hAnsiTheme="minorHAnsi"/>
          <w:sz w:val="24"/>
          <w:szCs w:val="24"/>
        </w:rPr>
        <w:t xml:space="preserve"> be </w:t>
      </w:r>
      <w:r w:rsidRPr="00972139">
        <w:rPr>
          <w:rFonts w:asciiTheme="minorHAnsi" w:hAnsiTheme="minorHAnsi"/>
          <w:sz w:val="24"/>
          <w:szCs w:val="24"/>
        </w:rPr>
        <w:t>used</w:t>
      </w:r>
      <w:r w:rsidR="00A00F9F" w:rsidRPr="00972139">
        <w:rPr>
          <w:rFonts w:asciiTheme="minorHAnsi" w:hAnsiTheme="minorHAnsi"/>
          <w:sz w:val="24"/>
          <w:szCs w:val="24"/>
        </w:rPr>
        <w:t xml:space="preserve"> </w:t>
      </w:r>
      <w:r w:rsidRPr="00972139">
        <w:rPr>
          <w:rFonts w:asciiTheme="minorHAnsi" w:hAnsiTheme="minorHAnsi"/>
          <w:sz w:val="24"/>
          <w:szCs w:val="24"/>
        </w:rPr>
        <w:t>to</w:t>
      </w:r>
      <w:r w:rsidR="00A00F9F" w:rsidRPr="00972139">
        <w:rPr>
          <w:rFonts w:asciiTheme="minorHAnsi" w:hAnsiTheme="minorHAnsi"/>
          <w:sz w:val="24"/>
          <w:szCs w:val="24"/>
        </w:rPr>
        <w:t xml:space="preserve"> </w:t>
      </w:r>
      <w:r w:rsidRPr="00972139">
        <w:rPr>
          <w:rFonts w:asciiTheme="minorHAnsi" w:hAnsiTheme="minorHAnsi"/>
          <w:sz w:val="24"/>
          <w:szCs w:val="24"/>
        </w:rPr>
        <w:t>purchase</w:t>
      </w:r>
      <w:r w:rsidR="00A00F9F" w:rsidRPr="00972139">
        <w:rPr>
          <w:rFonts w:asciiTheme="minorHAnsi" w:hAnsiTheme="minorHAnsi"/>
          <w:sz w:val="24"/>
          <w:szCs w:val="24"/>
        </w:rPr>
        <w:t xml:space="preserve"> </w:t>
      </w:r>
      <w:r w:rsidRPr="00972139">
        <w:rPr>
          <w:rFonts w:asciiTheme="minorHAnsi" w:hAnsiTheme="minorHAnsi"/>
          <w:sz w:val="24"/>
          <w:szCs w:val="24"/>
        </w:rPr>
        <w:t>fixed</w:t>
      </w:r>
      <w:r w:rsidR="00A00F9F" w:rsidRPr="00972139">
        <w:rPr>
          <w:rFonts w:asciiTheme="minorHAnsi" w:hAnsiTheme="minorHAnsi"/>
          <w:sz w:val="24"/>
          <w:szCs w:val="24"/>
        </w:rPr>
        <w:t xml:space="preserve"> </w:t>
      </w:r>
      <w:r w:rsidRPr="00972139">
        <w:rPr>
          <w:rFonts w:asciiTheme="minorHAnsi" w:hAnsiTheme="minorHAnsi"/>
          <w:sz w:val="24"/>
          <w:szCs w:val="24"/>
        </w:rPr>
        <w:t>assets</w:t>
      </w:r>
      <w:r w:rsidR="00A00F9F" w:rsidRPr="00972139">
        <w:rPr>
          <w:rFonts w:asciiTheme="minorHAnsi" w:hAnsiTheme="minorHAnsi"/>
          <w:sz w:val="24"/>
          <w:szCs w:val="24"/>
        </w:rPr>
        <w:t xml:space="preserve"> </w:t>
      </w:r>
      <w:r w:rsidRPr="00972139">
        <w:rPr>
          <w:rFonts w:asciiTheme="minorHAnsi" w:hAnsiTheme="minorHAnsi"/>
          <w:sz w:val="24"/>
          <w:szCs w:val="24"/>
        </w:rPr>
        <w:t>such</w:t>
      </w:r>
      <w:r w:rsidR="00A00F9F" w:rsidRPr="00972139">
        <w:rPr>
          <w:rFonts w:asciiTheme="minorHAnsi" w:hAnsiTheme="minorHAnsi"/>
          <w:sz w:val="24"/>
          <w:szCs w:val="24"/>
        </w:rPr>
        <w:t xml:space="preserve"> </w:t>
      </w:r>
      <w:r w:rsidRPr="00972139">
        <w:rPr>
          <w:rFonts w:asciiTheme="minorHAnsi" w:hAnsiTheme="minorHAnsi"/>
          <w:sz w:val="24"/>
          <w:szCs w:val="24"/>
        </w:rPr>
        <w:t>as</w:t>
      </w:r>
      <w:r w:rsidR="00A00F9F" w:rsidRPr="00972139">
        <w:rPr>
          <w:rFonts w:asciiTheme="minorHAnsi" w:hAnsiTheme="minorHAnsi"/>
          <w:sz w:val="24"/>
          <w:szCs w:val="24"/>
        </w:rPr>
        <w:t xml:space="preserve"> </w:t>
      </w:r>
      <w:r w:rsidRPr="00972139">
        <w:rPr>
          <w:rFonts w:asciiTheme="minorHAnsi" w:hAnsiTheme="minorHAnsi"/>
          <w:sz w:val="24"/>
          <w:szCs w:val="24"/>
        </w:rPr>
        <w:t>automobiles,</w:t>
      </w:r>
      <w:r w:rsidR="00A00F9F" w:rsidRPr="00972139">
        <w:rPr>
          <w:rFonts w:asciiTheme="minorHAnsi" w:hAnsiTheme="minorHAnsi"/>
          <w:sz w:val="24"/>
          <w:szCs w:val="24"/>
        </w:rPr>
        <w:t xml:space="preserve"> </w:t>
      </w:r>
      <w:r w:rsidRPr="00972139">
        <w:rPr>
          <w:rFonts w:asciiTheme="minorHAnsi" w:hAnsiTheme="minorHAnsi"/>
          <w:sz w:val="24"/>
          <w:szCs w:val="24"/>
        </w:rPr>
        <w:t>computer</w:t>
      </w:r>
      <w:r w:rsidR="00ED1267" w:rsidRPr="006768DA">
        <w:rPr>
          <w:rFonts w:asciiTheme="minorHAnsi" w:hAnsiTheme="minorHAnsi"/>
          <w:sz w:val="24"/>
          <w:szCs w:val="24"/>
        </w:rPr>
        <w:t xml:space="preserve"> </w:t>
      </w:r>
      <w:r w:rsidRPr="00972139">
        <w:rPr>
          <w:rFonts w:asciiTheme="minorHAnsi" w:hAnsiTheme="minorHAnsi"/>
          <w:sz w:val="24"/>
          <w:szCs w:val="24"/>
        </w:rPr>
        <w:t>equipment,</w:t>
      </w:r>
      <w:r w:rsidR="00A00F9F" w:rsidRPr="00972139">
        <w:rPr>
          <w:rFonts w:asciiTheme="minorHAnsi" w:hAnsiTheme="minorHAnsi"/>
          <w:sz w:val="24"/>
          <w:szCs w:val="24"/>
        </w:rPr>
        <w:t xml:space="preserve"> </w:t>
      </w:r>
      <w:r w:rsidRPr="00972139">
        <w:rPr>
          <w:rFonts w:asciiTheme="minorHAnsi" w:hAnsiTheme="minorHAnsi"/>
          <w:sz w:val="24"/>
          <w:szCs w:val="24"/>
        </w:rPr>
        <w:t>or</w:t>
      </w:r>
      <w:r w:rsidR="00A00F9F" w:rsidRPr="00972139">
        <w:rPr>
          <w:rFonts w:asciiTheme="minorHAnsi" w:hAnsiTheme="minorHAnsi"/>
          <w:sz w:val="24"/>
          <w:szCs w:val="24"/>
        </w:rPr>
        <w:t xml:space="preserve"> </w:t>
      </w:r>
      <w:r w:rsidRPr="00972139">
        <w:rPr>
          <w:rFonts w:asciiTheme="minorHAnsi" w:hAnsiTheme="minorHAnsi"/>
          <w:sz w:val="24"/>
          <w:szCs w:val="24"/>
        </w:rPr>
        <w:t>fixtures</w:t>
      </w:r>
      <w:r w:rsidR="00A00F9F" w:rsidRPr="00972139">
        <w:rPr>
          <w:rFonts w:asciiTheme="minorHAnsi" w:hAnsiTheme="minorHAnsi"/>
          <w:sz w:val="24"/>
          <w:szCs w:val="24"/>
        </w:rPr>
        <w:t xml:space="preserve"> </w:t>
      </w:r>
      <w:r w:rsidRPr="00972139">
        <w:rPr>
          <w:rFonts w:asciiTheme="minorHAnsi" w:hAnsiTheme="minorHAnsi"/>
          <w:sz w:val="24"/>
          <w:szCs w:val="24"/>
        </w:rPr>
        <w:t>unless</w:t>
      </w:r>
      <w:r w:rsidR="00A00F9F" w:rsidRPr="00972139">
        <w:rPr>
          <w:rFonts w:asciiTheme="minorHAnsi" w:hAnsiTheme="minorHAnsi"/>
          <w:sz w:val="24"/>
          <w:szCs w:val="24"/>
        </w:rPr>
        <w:t xml:space="preserve"> </w:t>
      </w:r>
      <w:r w:rsidRPr="00972139">
        <w:rPr>
          <w:rFonts w:asciiTheme="minorHAnsi" w:hAnsiTheme="minorHAnsi"/>
          <w:sz w:val="24"/>
          <w:szCs w:val="24"/>
        </w:rPr>
        <w:t>such</w:t>
      </w:r>
      <w:r w:rsidR="00A00F9F" w:rsidRPr="00972139">
        <w:rPr>
          <w:rFonts w:asciiTheme="minorHAnsi" w:hAnsiTheme="minorHAnsi"/>
          <w:sz w:val="24"/>
          <w:szCs w:val="24"/>
        </w:rPr>
        <w:t xml:space="preserve"> </w:t>
      </w:r>
      <w:r w:rsidRPr="00972139">
        <w:rPr>
          <w:rFonts w:asciiTheme="minorHAnsi" w:hAnsiTheme="minorHAnsi"/>
          <w:sz w:val="24"/>
          <w:szCs w:val="24"/>
        </w:rPr>
        <w:t>purchases</w:t>
      </w:r>
      <w:r w:rsidR="00A00F9F" w:rsidRPr="00972139">
        <w:rPr>
          <w:rFonts w:asciiTheme="minorHAnsi" w:hAnsiTheme="minorHAnsi"/>
          <w:sz w:val="24"/>
          <w:szCs w:val="24"/>
        </w:rPr>
        <w:t xml:space="preserve"> </w:t>
      </w:r>
      <w:r w:rsidRPr="00972139">
        <w:rPr>
          <w:rFonts w:asciiTheme="minorHAnsi" w:hAnsiTheme="minorHAnsi"/>
          <w:sz w:val="24"/>
          <w:szCs w:val="24"/>
        </w:rPr>
        <w:t>have</w:t>
      </w:r>
      <w:r w:rsidR="00A00F9F" w:rsidRPr="00972139">
        <w:rPr>
          <w:rFonts w:asciiTheme="minorHAnsi" w:hAnsiTheme="minorHAnsi"/>
          <w:sz w:val="24"/>
          <w:szCs w:val="24"/>
        </w:rPr>
        <w:t xml:space="preserve"> </w:t>
      </w:r>
      <w:r w:rsidRPr="00972139">
        <w:rPr>
          <w:rFonts w:asciiTheme="minorHAnsi" w:hAnsiTheme="minorHAnsi"/>
          <w:sz w:val="24"/>
          <w:szCs w:val="24"/>
        </w:rPr>
        <w:t>been</w:t>
      </w:r>
      <w:r w:rsidR="00A00F9F" w:rsidRPr="00972139">
        <w:rPr>
          <w:rFonts w:asciiTheme="minorHAnsi" w:hAnsiTheme="minorHAnsi"/>
          <w:sz w:val="24"/>
          <w:szCs w:val="24"/>
        </w:rPr>
        <w:t xml:space="preserve"> </w:t>
      </w:r>
      <w:r w:rsidRPr="00972139">
        <w:rPr>
          <w:rFonts w:asciiTheme="minorHAnsi" w:hAnsiTheme="minorHAnsi"/>
          <w:sz w:val="24"/>
          <w:szCs w:val="24"/>
        </w:rPr>
        <w:t>specifically</w:t>
      </w:r>
      <w:r w:rsidR="00A00F9F" w:rsidRPr="00972139">
        <w:rPr>
          <w:rFonts w:asciiTheme="minorHAnsi" w:hAnsiTheme="minorHAnsi"/>
          <w:sz w:val="24"/>
          <w:szCs w:val="24"/>
        </w:rPr>
        <w:t xml:space="preserve"> </w:t>
      </w:r>
      <w:r w:rsidRPr="00972139">
        <w:rPr>
          <w:rFonts w:asciiTheme="minorHAnsi" w:hAnsiTheme="minorHAnsi"/>
          <w:sz w:val="24"/>
          <w:szCs w:val="24"/>
        </w:rPr>
        <w:t>approved</w:t>
      </w:r>
      <w:r w:rsidR="00ED1267" w:rsidRPr="006768DA">
        <w:rPr>
          <w:rFonts w:asciiTheme="minorHAnsi" w:hAnsiTheme="minorHAnsi"/>
          <w:sz w:val="24"/>
          <w:szCs w:val="24"/>
        </w:rPr>
        <w:t xml:space="preserve"> </w:t>
      </w:r>
      <w:r w:rsidRPr="00972139">
        <w:rPr>
          <w:rFonts w:asciiTheme="minorHAnsi" w:hAnsiTheme="minorHAnsi"/>
          <w:sz w:val="24"/>
          <w:szCs w:val="24"/>
        </w:rPr>
        <w:t>by</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AG’s</w:t>
      </w:r>
      <w:r w:rsidR="00A00F9F" w:rsidRPr="00972139">
        <w:rPr>
          <w:rFonts w:asciiTheme="minorHAnsi" w:hAnsiTheme="minorHAnsi"/>
          <w:sz w:val="24"/>
          <w:szCs w:val="24"/>
        </w:rPr>
        <w:t xml:space="preserve"> </w:t>
      </w:r>
      <w:r w:rsidRPr="00972139">
        <w:rPr>
          <w:rFonts w:asciiTheme="minorHAnsi" w:hAnsiTheme="minorHAnsi"/>
          <w:sz w:val="24"/>
          <w:szCs w:val="24"/>
        </w:rPr>
        <w:t>Office.</w:t>
      </w:r>
    </w:p>
    <w:p w:rsidR="006768DA" w:rsidRPr="00972139" w:rsidRDefault="006768DA" w:rsidP="00972139">
      <w:pPr>
        <w:spacing w:line="240" w:lineRule="atLeast"/>
        <w:ind w:left="1440"/>
        <w:jc w:val="both"/>
        <w:rPr>
          <w:rFonts w:asciiTheme="minorHAnsi" w:hAnsiTheme="minorHAnsi"/>
          <w:sz w:val="24"/>
          <w:szCs w:val="24"/>
        </w:rPr>
      </w:pPr>
    </w:p>
    <w:p w:rsidR="006768DA" w:rsidRPr="00972139" w:rsidRDefault="000624B9" w:rsidP="00972139">
      <w:pPr>
        <w:numPr>
          <w:ilvl w:val="2"/>
          <w:numId w:val="13"/>
        </w:numPr>
        <w:spacing w:line="240" w:lineRule="atLeast"/>
        <w:ind w:left="1440" w:firstLine="0"/>
        <w:jc w:val="both"/>
        <w:rPr>
          <w:rFonts w:asciiTheme="minorHAnsi" w:hAnsiTheme="minorHAnsi"/>
          <w:sz w:val="24"/>
          <w:szCs w:val="24"/>
        </w:rPr>
      </w:pPr>
      <w:r w:rsidRPr="003C6A75">
        <w:rPr>
          <w:rFonts w:asciiTheme="minorHAnsi" w:hAnsiTheme="minorHAnsi"/>
          <w:sz w:val="24"/>
          <w:szCs w:val="24"/>
        </w:rPr>
        <w:t>Consultants.</w:t>
      </w:r>
      <w:r w:rsidR="00A00F9F" w:rsidRPr="00972139">
        <w:rPr>
          <w:rFonts w:asciiTheme="minorHAnsi" w:hAnsiTheme="minorHAnsi"/>
          <w:sz w:val="24"/>
          <w:szCs w:val="24"/>
        </w:rPr>
        <w:t xml:space="preserve">  </w:t>
      </w:r>
      <w:r w:rsidRPr="00972139">
        <w:rPr>
          <w:rFonts w:asciiTheme="minorHAnsi" w:hAnsiTheme="minorHAnsi"/>
          <w:sz w:val="24"/>
          <w:szCs w:val="24"/>
        </w:rPr>
        <w:t>Itemize</w:t>
      </w:r>
      <w:r w:rsidR="00A00F9F" w:rsidRPr="00972139">
        <w:rPr>
          <w:rFonts w:asciiTheme="minorHAnsi" w:hAnsiTheme="minorHAnsi"/>
          <w:sz w:val="24"/>
          <w:szCs w:val="24"/>
        </w:rPr>
        <w:t xml:space="preserve"> </w:t>
      </w:r>
      <w:r w:rsidRPr="00972139">
        <w:rPr>
          <w:rFonts w:asciiTheme="minorHAnsi" w:hAnsiTheme="minorHAnsi"/>
          <w:sz w:val="24"/>
          <w:szCs w:val="24"/>
        </w:rPr>
        <w:t>any</w:t>
      </w:r>
      <w:r w:rsidR="00A00F9F" w:rsidRPr="00972139">
        <w:rPr>
          <w:rFonts w:asciiTheme="minorHAnsi" w:hAnsiTheme="minorHAnsi"/>
          <w:sz w:val="24"/>
          <w:szCs w:val="24"/>
        </w:rPr>
        <w:t xml:space="preserve"> </w:t>
      </w:r>
      <w:r w:rsidRPr="00972139">
        <w:rPr>
          <w:rFonts w:asciiTheme="minorHAnsi" w:hAnsiTheme="minorHAnsi"/>
          <w:sz w:val="24"/>
          <w:szCs w:val="24"/>
        </w:rPr>
        <w:t>consultant</w:t>
      </w:r>
      <w:r w:rsidR="00A00F9F" w:rsidRPr="00972139">
        <w:rPr>
          <w:rFonts w:asciiTheme="minorHAnsi" w:hAnsiTheme="minorHAnsi"/>
          <w:sz w:val="24"/>
          <w:szCs w:val="24"/>
        </w:rPr>
        <w:t xml:space="preserve"> </w:t>
      </w:r>
      <w:r w:rsidRPr="00972139">
        <w:rPr>
          <w:rFonts w:asciiTheme="minorHAnsi" w:hAnsiTheme="minorHAnsi"/>
          <w:sz w:val="24"/>
          <w:szCs w:val="24"/>
        </w:rPr>
        <w:t>agreements</w:t>
      </w:r>
      <w:r w:rsidR="00A00F9F" w:rsidRPr="00972139">
        <w:rPr>
          <w:rFonts w:asciiTheme="minorHAnsi" w:hAnsiTheme="minorHAnsi"/>
          <w:sz w:val="24"/>
          <w:szCs w:val="24"/>
        </w:rPr>
        <w:t xml:space="preserve"> </w:t>
      </w:r>
      <w:r w:rsidRPr="00972139">
        <w:rPr>
          <w:rFonts w:asciiTheme="minorHAnsi" w:hAnsiTheme="minorHAnsi"/>
          <w:sz w:val="24"/>
          <w:szCs w:val="24"/>
        </w:rPr>
        <w:t>that</w:t>
      </w:r>
      <w:r w:rsidR="00A00F9F" w:rsidRPr="00972139">
        <w:rPr>
          <w:rFonts w:asciiTheme="minorHAnsi" w:hAnsiTheme="minorHAnsi"/>
          <w:sz w:val="24"/>
          <w:szCs w:val="24"/>
        </w:rPr>
        <w:t xml:space="preserve"> </w:t>
      </w:r>
      <w:r w:rsidRPr="00972139">
        <w:rPr>
          <w:rFonts w:asciiTheme="minorHAnsi" w:hAnsiTheme="minorHAnsi"/>
          <w:sz w:val="24"/>
          <w:szCs w:val="24"/>
        </w:rPr>
        <w:t>will</w:t>
      </w:r>
      <w:r w:rsidR="00A00F9F" w:rsidRPr="00972139">
        <w:rPr>
          <w:rFonts w:asciiTheme="minorHAnsi" w:hAnsiTheme="minorHAnsi"/>
          <w:sz w:val="24"/>
          <w:szCs w:val="24"/>
        </w:rPr>
        <w:t xml:space="preserve"> </w:t>
      </w:r>
      <w:r w:rsidRPr="00972139">
        <w:rPr>
          <w:rFonts w:asciiTheme="minorHAnsi" w:hAnsiTheme="minorHAnsi"/>
          <w:sz w:val="24"/>
          <w:szCs w:val="24"/>
        </w:rPr>
        <w:t>be</w:t>
      </w:r>
      <w:r w:rsidR="00A00F9F" w:rsidRPr="00972139">
        <w:rPr>
          <w:rFonts w:asciiTheme="minorHAnsi" w:hAnsiTheme="minorHAnsi"/>
          <w:sz w:val="24"/>
          <w:szCs w:val="24"/>
        </w:rPr>
        <w:t xml:space="preserve"> </w:t>
      </w:r>
      <w:r w:rsidRPr="00972139">
        <w:rPr>
          <w:rFonts w:asciiTheme="minorHAnsi" w:hAnsiTheme="minorHAnsi"/>
          <w:sz w:val="24"/>
          <w:szCs w:val="24"/>
        </w:rPr>
        <w:t>entered</w:t>
      </w:r>
      <w:r w:rsidR="006768DA" w:rsidRPr="006768DA">
        <w:rPr>
          <w:rFonts w:asciiTheme="minorHAnsi" w:hAnsiTheme="minorHAnsi"/>
          <w:sz w:val="24"/>
          <w:szCs w:val="24"/>
        </w:rPr>
        <w:t xml:space="preserve"> </w:t>
      </w:r>
      <w:r w:rsidRPr="00972139">
        <w:rPr>
          <w:rFonts w:asciiTheme="minorHAnsi" w:hAnsiTheme="minorHAnsi"/>
          <w:sz w:val="24"/>
          <w:szCs w:val="24"/>
        </w:rPr>
        <w:t>into</w:t>
      </w:r>
      <w:r w:rsidR="00A00F9F" w:rsidRPr="00972139">
        <w:rPr>
          <w:rFonts w:asciiTheme="minorHAnsi" w:hAnsiTheme="minorHAnsi"/>
          <w:sz w:val="24"/>
          <w:szCs w:val="24"/>
        </w:rPr>
        <w:t xml:space="preserve"> </w:t>
      </w:r>
      <w:r w:rsidRPr="00972139">
        <w:rPr>
          <w:rFonts w:asciiTheme="minorHAnsi" w:hAnsiTheme="minorHAnsi"/>
          <w:sz w:val="24"/>
          <w:szCs w:val="24"/>
        </w:rPr>
        <w:t>as</w:t>
      </w:r>
      <w:r w:rsidR="00A00F9F" w:rsidRPr="00972139">
        <w:rPr>
          <w:rFonts w:asciiTheme="minorHAnsi" w:hAnsiTheme="minorHAnsi"/>
          <w:sz w:val="24"/>
          <w:szCs w:val="24"/>
        </w:rPr>
        <w:t xml:space="preserve"> </w:t>
      </w:r>
      <w:r w:rsidRPr="00972139">
        <w:rPr>
          <w:rFonts w:asciiTheme="minorHAnsi" w:hAnsiTheme="minorHAnsi"/>
          <w:sz w:val="24"/>
          <w:szCs w:val="24"/>
        </w:rPr>
        <w:t>part</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this</w:t>
      </w:r>
      <w:r w:rsidR="00A00F9F" w:rsidRPr="00972139">
        <w:rPr>
          <w:rFonts w:asciiTheme="minorHAnsi" w:hAnsiTheme="minorHAnsi"/>
          <w:sz w:val="24"/>
          <w:szCs w:val="24"/>
        </w:rPr>
        <w:t xml:space="preserve"> </w:t>
      </w:r>
      <w:r w:rsidRPr="00972139">
        <w:rPr>
          <w:rFonts w:asciiTheme="minorHAnsi" w:hAnsiTheme="minorHAnsi"/>
          <w:sz w:val="24"/>
          <w:szCs w:val="24"/>
        </w:rPr>
        <w:t>grant.</w:t>
      </w:r>
      <w:r w:rsidR="006768DA">
        <w:rPr>
          <w:rFonts w:asciiTheme="minorHAnsi" w:hAnsiTheme="minorHAnsi"/>
          <w:sz w:val="24"/>
          <w:szCs w:val="24"/>
        </w:rPr>
        <w:t xml:space="preserve"> </w:t>
      </w:r>
      <w:r w:rsidRPr="00972139">
        <w:rPr>
          <w:rFonts w:asciiTheme="minorHAnsi" w:hAnsiTheme="minorHAnsi"/>
          <w:sz w:val="24"/>
          <w:szCs w:val="24"/>
        </w:rPr>
        <w:t>Include</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consultant’s</w:t>
      </w:r>
      <w:r w:rsidR="00A00F9F" w:rsidRPr="00972139">
        <w:rPr>
          <w:rFonts w:asciiTheme="minorHAnsi" w:hAnsiTheme="minorHAnsi"/>
          <w:sz w:val="24"/>
          <w:szCs w:val="24"/>
        </w:rPr>
        <w:t xml:space="preserve"> </w:t>
      </w:r>
      <w:r w:rsidRPr="00972139">
        <w:rPr>
          <w:rFonts w:asciiTheme="minorHAnsi" w:hAnsiTheme="minorHAnsi"/>
          <w:sz w:val="24"/>
          <w:szCs w:val="24"/>
        </w:rPr>
        <w:t>name,</w:t>
      </w:r>
      <w:r w:rsidR="00A00F9F" w:rsidRPr="00972139">
        <w:rPr>
          <w:rFonts w:asciiTheme="minorHAnsi" w:hAnsiTheme="minorHAnsi"/>
          <w:sz w:val="24"/>
          <w:szCs w:val="24"/>
        </w:rPr>
        <w:t xml:space="preserve"> </w:t>
      </w:r>
      <w:r w:rsidRPr="00972139">
        <w:rPr>
          <w:rFonts w:asciiTheme="minorHAnsi" w:hAnsiTheme="minorHAnsi"/>
          <w:sz w:val="24"/>
          <w:szCs w:val="24"/>
        </w:rPr>
        <w:t>organizational</w:t>
      </w:r>
      <w:r w:rsidR="00A00F9F" w:rsidRPr="00972139">
        <w:rPr>
          <w:rFonts w:asciiTheme="minorHAnsi" w:hAnsiTheme="minorHAnsi"/>
          <w:sz w:val="24"/>
          <w:szCs w:val="24"/>
        </w:rPr>
        <w:t xml:space="preserve"> </w:t>
      </w:r>
      <w:r w:rsidRPr="00972139">
        <w:rPr>
          <w:rFonts w:asciiTheme="minorHAnsi" w:hAnsiTheme="minorHAnsi"/>
          <w:sz w:val="24"/>
          <w:szCs w:val="24"/>
        </w:rPr>
        <w:t>affiliation,</w:t>
      </w:r>
      <w:r w:rsidR="00A00F9F" w:rsidRPr="00972139">
        <w:rPr>
          <w:rFonts w:asciiTheme="minorHAnsi" w:hAnsiTheme="minorHAnsi"/>
          <w:sz w:val="24"/>
          <w:szCs w:val="24"/>
        </w:rPr>
        <w:t xml:space="preserve"> </w:t>
      </w:r>
      <w:r w:rsidRPr="00972139">
        <w:rPr>
          <w:rFonts w:asciiTheme="minorHAnsi" w:hAnsiTheme="minorHAnsi"/>
          <w:sz w:val="24"/>
          <w:szCs w:val="24"/>
        </w:rPr>
        <w:t>and</w:t>
      </w:r>
      <w:r w:rsidR="00A00F9F" w:rsidRPr="00972139">
        <w:rPr>
          <w:rFonts w:asciiTheme="minorHAnsi" w:hAnsiTheme="minorHAnsi"/>
          <w:sz w:val="24"/>
          <w:szCs w:val="24"/>
        </w:rPr>
        <w:t xml:space="preserve"> </w:t>
      </w:r>
      <w:r w:rsidRPr="00972139">
        <w:rPr>
          <w:rFonts w:asciiTheme="minorHAnsi" w:hAnsiTheme="minorHAnsi"/>
          <w:sz w:val="24"/>
          <w:szCs w:val="24"/>
        </w:rPr>
        <w:t>a</w:t>
      </w:r>
      <w:r w:rsidR="00A00F9F" w:rsidRPr="00972139">
        <w:rPr>
          <w:rFonts w:asciiTheme="minorHAnsi" w:hAnsiTheme="minorHAnsi"/>
          <w:sz w:val="24"/>
          <w:szCs w:val="24"/>
        </w:rPr>
        <w:t xml:space="preserve"> </w:t>
      </w:r>
      <w:r w:rsidRPr="00972139">
        <w:rPr>
          <w:rFonts w:asciiTheme="minorHAnsi" w:hAnsiTheme="minorHAnsi"/>
          <w:sz w:val="24"/>
          <w:szCs w:val="24"/>
        </w:rPr>
        <w:t>brief</w:t>
      </w:r>
      <w:r w:rsidR="00A00F9F" w:rsidRPr="00972139">
        <w:rPr>
          <w:rFonts w:asciiTheme="minorHAnsi" w:hAnsiTheme="minorHAnsi"/>
          <w:sz w:val="24"/>
          <w:szCs w:val="24"/>
        </w:rPr>
        <w:t xml:space="preserve"> </w:t>
      </w:r>
      <w:r w:rsidRPr="00972139">
        <w:rPr>
          <w:rFonts w:asciiTheme="minorHAnsi" w:hAnsiTheme="minorHAnsi"/>
          <w:sz w:val="24"/>
          <w:szCs w:val="24"/>
        </w:rPr>
        <w:t>explanation</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consultant’s</w:t>
      </w:r>
      <w:r w:rsidR="00A00F9F" w:rsidRPr="00972139">
        <w:rPr>
          <w:rFonts w:asciiTheme="minorHAnsi" w:hAnsiTheme="minorHAnsi"/>
          <w:sz w:val="24"/>
          <w:szCs w:val="24"/>
        </w:rPr>
        <w:t xml:space="preserve"> </w:t>
      </w:r>
      <w:r w:rsidRPr="00972139">
        <w:rPr>
          <w:rFonts w:asciiTheme="minorHAnsi" w:hAnsiTheme="minorHAnsi"/>
          <w:sz w:val="24"/>
          <w:szCs w:val="24"/>
        </w:rPr>
        <w:t>activity</w:t>
      </w:r>
      <w:r w:rsidR="00A00F9F" w:rsidRPr="00972139">
        <w:rPr>
          <w:rFonts w:asciiTheme="minorHAnsi" w:hAnsiTheme="minorHAnsi"/>
          <w:sz w:val="24"/>
          <w:szCs w:val="24"/>
        </w:rPr>
        <w:t xml:space="preserve"> </w:t>
      </w:r>
      <w:r w:rsidRPr="00972139">
        <w:rPr>
          <w:rFonts w:asciiTheme="minorHAnsi" w:hAnsiTheme="minorHAnsi"/>
          <w:sz w:val="24"/>
          <w:szCs w:val="24"/>
        </w:rPr>
        <w:t>in</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project.</w:t>
      </w:r>
      <w:r w:rsidR="006768DA" w:rsidRPr="006768DA">
        <w:rPr>
          <w:rFonts w:asciiTheme="minorHAnsi" w:hAnsiTheme="minorHAnsi"/>
          <w:sz w:val="24"/>
          <w:szCs w:val="24"/>
        </w:rPr>
        <w:t xml:space="preserve"> </w:t>
      </w:r>
      <w:r w:rsidRPr="00972139">
        <w:rPr>
          <w:rFonts w:asciiTheme="minorHAnsi" w:hAnsiTheme="minorHAnsi"/>
          <w:sz w:val="24"/>
          <w:szCs w:val="24"/>
        </w:rPr>
        <w:t>Also</w:t>
      </w:r>
      <w:r w:rsidR="00A00F9F" w:rsidRPr="00972139">
        <w:rPr>
          <w:rFonts w:asciiTheme="minorHAnsi" w:hAnsiTheme="minorHAnsi"/>
          <w:sz w:val="24"/>
          <w:szCs w:val="24"/>
        </w:rPr>
        <w:t xml:space="preserve"> </w:t>
      </w:r>
      <w:r w:rsidRPr="00972139">
        <w:rPr>
          <w:rFonts w:asciiTheme="minorHAnsi" w:hAnsiTheme="minorHAnsi"/>
          <w:sz w:val="24"/>
          <w:szCs w:val="24"/>
        </w:rPr>
        <w:t>include</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hourly</w:t>
      </w:r>
      <w:r w:rsidR="00A00F9F" w:rsidRPr="00972139">
        <w:rPr>
          <w:rFonts w:asciiTheme="minorHAnsi" w:hAnsiTheme="minorHAnsi"/>
          <w:sz w:val="24"/>
          <w:szCs w:val="24"/>
        </w:rPr>
        <w:t xml:space="preserve"> </w:t>
      </w:r>
      <w:r w:rsidRPr="00972139">
        <w:rPr>
          <w:rFonts w:asciiTheme="minorHAnsi" w:hAnsiTheme="minorHAnsi"/>
          <w:sz w:val="24"/>
          <w:szCs w:val="24"/>
        </w:rPr>
        <w:t>or</w:t>
      </w:r>
      <w:r w:rsidR="00A00F9F" w:rsidRPr="00972139">
        <w:rPr>
          <w:rFonts w:asciiTheme="minorHAnsi" w:hAnsiTheme="minorHAnsi"/>
          <w:sz w:val="24"/>
          <w:szCs w:val="24"/>
        </w:rPr>
        <w:t xml:space="preserve"> </w:t>
      </w:r>
      <w:r w:rsidRPr="00972139">
        <w:rPr>
          <w:rFonts w:asciiTheme="minorHAnsi" w:hAnsiTheme="minorHAnsi"/>
          <w:sz w:val="24"/>
          <w:szCs w:val="24"/>
        </w:rPr>
        <w:t>daily</w:t>
      </w:r>
      <w:r w:rsidR="00A00F9F" w:rsidRPr="00972139">
        <w:rPr>
          <w:rFonts w:asciiTheme="minorHAnsi" w:hAnsiTheme="minorHAnsi"/>
          <w:sz w:val="24"/>
          <w:szCs w:val="24"/>
        </w:rPr>
        <w:t xml:space="preserve"> </w:t>
      </w:r>
      <w:r w:rsidRPr="00972139">
        <w:rPr>
          <w:rFonts w:asciiTheme="minorHAnsi" w:hAnsiTheme="minorHAnsi"/>
          <w:sz w:val="24"/>
          <w:szCs w:val="24"/>
        </w:rPr>
        <w:t>rate</w:t>
      </w:r>
      <w:r w:rsidR="00A00F9F" w:rsidRPr="00972139">
        <w:rPr>
          <w:rFonts w:asciiTheme="minorHAnsi" w:hAnsiTheme="minorHAnsi"/>
          <w:sz w:val="24"/>
          <w:szCs w:val="24"/>
        </w:rPr>
        <w:t xml:space="preserve"> </w:t>
      </w:r>
      <w:r w:rsidRPr="00972139">
        <w:rPr>
          <w:rFonts w:asciiTheme="minorHAnsi" w:hAnsiTheme="minorHAnsi"/>
          <w:sz w:val="24"/>
          <w:szCs w:val="24"/>
        </w:rPr>
        <w:t>for</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services</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consultant</w:t>
      </w:r>
      <w:r w:rsidR="00A00F9F" w:rsidRPr="00972139">
        <w:rPr>
          <w:rFonts w:asciiTheme="minorHAnsi" w:hAnsiTheme="minorHAnsi"/>
          <w:sz w:val="24"/>
          <w:szCs w:val="24"/>
        </w:rPr>
        <w:t xml:space="preserve"> </w:t>
      </w:r>
      <w:r w:rsidRPr="00972139">
        <w:rPr>
          <w:rFonts w:asciiTheme="minorHAnsi" w:hAnsiTheme="minorHAnsi"/>
          <w:sz w:val="24"/>
          <w:szCs w:val="24"/>
        </w:rPr>
        <w:t>and</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6768DA" w:rsidRPr="006768DA">
        <w:rPr>
          <w:rFonts w:asciiTheme="minorHAnsi" w:hAnsiTheme="minorHAnsi"/>
          <w:sz w:val="24"/>
          <w:szCs w:val="24"/>
        </w:rPr>
        <w:t xml:space="preserve"> </w:t>
      </w:r>
      <w:r w:rsidRPr="00972139">
        <w:rPr>
          <w:rFonts w:asciiTheme="minorHAnsi" w:hAnsiTheme="minorHAnsi"/>
          <w:sz w:val="24"/>
          <w:szCs w:val="24"/>
        </w:rPr>
        <w:t>total</w:t>
      </w:r>
      <w:r w:rsidR="00A00F9F" w:rsidRPr="00972139">
        <w:rPr>
          <w:rFonts w:asciiTheme="minorHAnsi" w:hAnsiTheme="minorHAnsi"/>
          <w:sz w:val="24"/>
          <w:szCs w:val="24"/>
        </w:rPr>
        <w:t xml:space="preserve"> </w:t>
      </w:r>
      <w:r w:rsidRPr="00972139">
        <w:rPr>
          <w:rFonts w:asciiTheme="minorHAnsi" w:hAnsiTheme="minorHAnsi"/>
          <w:sz w:val="24"/>
          <w:szCs w:val="24"/>
        </w:rPr>
        <w:t>costs</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consultant.</w:t>
      </w:r>
    </w:p>
    <w:p w:rsidR="006768DA" w:rsidRPr="00972139" w:rsidRDefault="006768DA" w:rsidP="00972139">
      <w:pPr>
        <w:spacing w:line="240" w:lineRule="atLeast"/>
        <w:ind w:left="1440"/>
        <w:jc w:val="both"/>
        <w:rPr>
          <w:rFonts w:asciiTheme="minorHAnsi" w:hAnsiTheme="minorHAnsi"/>
          <w:sz w:val="24"/>
          <w:szCs w:val="24"/>
        </w:rPr>
      </w:pPr>
    </w:p>
    <w:p w:rsidR="006768DA" w:rsidRPr="00972139" w:rsidRDefault="000624B9" w:rsidP="00972139">
      <w:pPr>
        <w:numPr>
          <w:ilvl w:val="2"/>
          <w:numId w:val="13"/>
        </w:numPr>
        <w:spacing w:line="240" w:lineRule="atLeast"/>
        <w:ind w:left="1440" w:firstLine="0"/>
        <w:jc w:val="both"/>
        <w:rPr>
          <w:rFonts w:asciiTheme="minorHAnsi" w:hAnsiTheme="minorHAnsi"/>
          <w:sz w:val="24"/>
          <w:szCs w:val="24"/>
        </w:rPr>
      </w:pPr>
      <w:r w:rsidRPr="003C6A75">
        <w:rPr>
          <w:rFonts w:asciiTheme="minorHAnsi" w:hAnsiTheme="minorHAnsi"/>
          <w:sz w:val="24"/>
          <w:szCs w:val="24"/>
        </w:rPr>
        <w:t>Contractors.</w:t>
      </w:r>
      <w:r w:rsidR="00A00F9F" w:rsidRPr="00972139">
        <w:rPr>
          <w:rFonts w:asciiTheme="minorHAnsi" w:hAnsiTheme="minorHAnsi"/>
          <w:sz w:val="24"/>
          <w:szCs w:val="24"/>
        </w:rPr>
        <w:t xml:space="preserve">  </w:t>
      </w:r>
      <w:r w:rsidRPr="00972139">
        <w:rPr>
          <w:rFonts w:asciiTheme="minorHAnsi" w:hAnsiTheme="minorHAnsi"/>
          <w:sz w:val="24"/>
          <w:szCs w:val="24"/>
        </w:rPr>
        <w:t>Itemize</w:t>
      </w:r>
      <w:r w:rsidR="00A00F9F" w:rsidRPr="00972139">
        <w:rPr>
          <w:rFonts w:asciiTheme="minorHAnsi" w:hAnsiTheme="minorHAnsi"/>
          <w:sz w:val="24"/>
          <w:szCs w:val="24"/>
        </w:rPr>
        <w:t xml:space="preserve"> </w:t>
      </w:r>
      <w:r w:rsidRPr="00972139">
        <w:rPr>
          <w:rFonts w:asciiTheme="minorHAnsi" w:hAnsiTheme="minorHAnsi"/>
          <w:sz w:val="24"/>
          <w:szCs w:val="24"/>
        </w:rPr>
        <w:t>any</w:t>
      </w:r>
      <w:r w:rsidR="00A00F9F" w:rsidRPr="00972139">
        <w:rPr>
          <w:rFonts w:asciiTheme="minorHAnsi" w:hAnsiTheme="minorHAnsi"/>
          <w:sz w:val="24"/>
          <w:szCs w:val="24"/>
        </w:rPr>
        <w:t xml:space="preserve"> </w:t>
      </w:r>
      <w:r w:rsidRPr="00972139">
        <w:rPr>
          <w:rFonts w:asciiTheme="minorHAnsi" w:hAnsiTheme="minorHAnsi"/>
          <w:sz w:val="24"/>
          <w:szCs w:val="24"/>
        </w:rPr>
        <w:t>subcontractor</w:t>
      </w:r>
      <w:r w:rsidR="00A00F9F" w:rsidRPr="00972139">
        <w:rPr>
          <w:rFonts w:asciiTheme="minorHAnsi" w:hAnsiTheme="minorHAnsi"/>
          <w:sz w:val="24"/>
          <w:szCs w:val="24"/>
        </w:rPr>
        <w:t xml:space="preserve"> </w:t>
      </w:r>
      <w:r w:rsidRPr="00972139">
        <w:rPr>
          <w:rFonts w:asciiTheme="minorHAnsi" w:hAnsiTheme="minorHAnsi"/>
          <w:sz w:val="24"/>
          <w:szCs w:val="24"/>
        </w:rPr>
        <w:t>agreements</w:t>
      </w:r>
      <w:r w:rsidR="00A00F9F" w:rsidRPr="00972139">
        <w:rPr>
          <w:rFonts w:asciiTheme="minorHAnsi" w:hAnsiTheme="minorHAnsi"/>
          <w:sz w:val="24"/>
          <w:szCs w:val="24"/>
        </w:rPr>
        <w:t xml:space="preserve"> </w:t>
      </w:r>
      <w:r w:rsidRPr="00972139">
        <w:rPr>
          <w:rFonts w:asciiTheme="minorHAnsi" w:hAnsiTheme="minorHAnsi"/>
          <w:sz w:val="24"/>
          <w:szCs w:val="24"/>
        </w:rPr>
        <w:t>that</w:t>
      </w:r>
      <w:r w:rsidR="00A00F9F" w:rsidRPr="00972139">
        <w:rPr>
          <w:rFonts w:asciiTheme="minorHAnsi" w:hAnsiTheme="minorHAnsi"/>
          <w:sz w:val="24"/>
          <w:szCs w:val="24"/>
        </w:rPr>
        <w:t xml:space="preserve"> </w:t>
      </w:r>
      <w:r w:rsidRPr="00972139">
        <w:rPr>
          <w:rFonts w:asciiTheme="minorHAnsi" w:hAnsiTheme="minorHAnsi"/>
          <w:sz w:val="24"/>
          <w:szCs w:val="24"/>
        </w:rPr>
        <w:t>will</w:t>
      </w:r>
      <w:r w:rsidR="00A00F9F" w:rsidRPr="00972139">
        <w:rPr>
          <w:rFonts w:asciiTheme="minorHAnsi" w:hAnsiTheme="minorHAnsi"/>
          <w:sz w:val="24"/>
          <w:szCs w:val="24"/>
        </w:rPr>
        <w:t xml:space="preserve"> </w:t>
      </w:r>
      <w:r w:rsidRPr="00972139">
        <w:rPr>
          <w:rFonts w:asciiTheme="minorHAnsi" w:hAnsiTheme="minorHAnsi"/>
          <w:sz w:val="24"/>
          <w:szCs w:val="24"/>
        </w:rPr>
        <w:t>be</w:t>
      </w:r>
      <w:r w:rsidR="00A00F9F" w:rsidRPr="00972139">
        <w:rPr>
          <w:rFonts w:asciiTheme="minorHAnsi" w:hAnsiTheme="minorHAnsi"/>
          <w:sz w:val="24"/>
          <w:szCs w:val="24"/>
        </w:rPr>
        <w:t xml:space="preserve"> </w:t>
      </w:r>
      <w:r w:rsidRPr="00972139">
        <w:rPr>
          <w:rFonts w:asciiTheme="minorHAnsi" w:hAnsiTheme="minorHAnsi"/>
          <w:sz w:val="24"/>
          <w:szCs w:val="24"/>
        </w:rPr>
        <w:t>entered</w:t>
      </w:r>
      <w:r w:rsidR="006768DA" w:rsidRPr="006768DA">
        <w:rPr>
          <w:rFonts w:asciiTheme="minorHAnsi" w:hAnsiTheme="minorHAnsi"/>
          <w:sz w:val="24"/>
          <w:szCs w:val="24"/>
        </w:rPr>
        <w:t xml:space="preserve"> </w:t>
      </w:r>
      <w:r w:rsidRPr="00972139">
        <w:rPr>
          <w:rFonts w:asciiTheme="minorHAnsi" w:hAnsiTheme="minorHAnsi"/>
          <w:sz w:val="24"/>
          <w:szCs w:val="24"/>
        </w:rPr>
        <w:t>into</w:t>
      </w:r>
      <w:r w:rsidR="00A00F9F" w:rsidRPr="00972139">
        <w:rPr>
          <w:rFonts w:asciiTheme="minorHAnsi" w:hAnsiTheme="minorHAnsi"/>
          <w:sz w:val="24"/>
          <w:szCs w:val="24"/>
        </w:rPr>
        <w:t xml:space="preserve"> </w:t>
      </w:r>
      <w:r w:rsidRPr="00972139">
        <w:rPr>
          <w:rFonts w:asciiTheme="minorHAnsi" w:hAnsiTheme="minorHAnsi"/>
          <w:sz w:val="24"/>
          <w:szCs w:val="24"/>
        </w:rPr>
        <w:t>as</w:t>
      </w:r>
      <w:r w:rsidR="00A00F9F" w:rsidRPr="00972139">
        <w:rPr>
          <w:rFonts w:asciiTheme="minorHAnsi" w:hAnsiTheme="minorHAnsi"/>
          <w:sz w:val="24"/>
          <w:szCs w:val="24"/>
        </w:rPr>
        <w:t xml:space="preserve"> </w:t>
      </w:r>
      <w:r w:rsidRPr="00972139">
        <w:rPr>
          <w:rFonts w:asciiTheme="minorHAnsi" w:hAnsiTheme="minorHAnsi"/>
          <w:sz w:val="24"/>
          <w:szCs w:val="24"/>
        </w:rPr>
        <w:t>part</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this</w:t>
      </w:r>
      <w:r w:rsidR="00A00F9F" w:rsidRPr="00972139">
        <w:rPr>
          <w:rFonts w:asciiTheme="minorHAnsi" w:hAnsiTheme="minorHAnsi"/>
          <w:sz w:val="24"/>
          <w:szCs w:val="24"/>
        </w:rPr>
        <w:t xml:space="preserve"> </w:t>
      </w:r>
      <w:r w:rsidRPr="00972139">
        <w:rPr>
          <w:rFonts w:asciiTheme="minorHAnsi" w:hAnsiTheme="minorHAnsi"/>
          <w:sz w:val="24"/>
          <w:szCs w:val="24"/>
        </w:rPr>
        <w:t>grant.</w:t>
      </w:r>
      <w:r w:rsidR="00A00F9F" w:rsidRPr="00972139">
        <w:rPr>
          <w:rFonts w:asciiTheme="minorHAnsi" w:hAnsiTheme="minorHAnsi"/>
          <w:sz w:val="24"/>
          <w:szCs w:val="24"/>
        </w:rPr>
        <w:t xml:space="preserve">  </w:t>
      </w:r>
      <w:r w:rsidRPr="00972139">
        <w:rPr>
          <w:rFonts w:asciiTheme="minorHAnsi" w:hAnsiTheme="minorHAnsi"/>
          <w:sz w:val="24"/>
          <w:szCs w:val="24"/>
        </w:rPr>
        <w:t>Include</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organization’s</w:t>
      </w:r>
      <w:r w:rsidR="00A00F9F" w:rsidRPr="00972139">
        <w:rPr>
          <w:rFonts w:asciiTheme="minorHAnsi" w:hAnsiTheme="minorHAnsi"/>
          <w:sz w:val="24"/>
          <w:szCs w:val="24"/>
        </w:rPr>
        <w:t xml:space="preserve"> </w:t>
      </w:r>
      <w:r w:rsidRPr="00972139">
        <w:rPr>
          <w:rFonts w:asciiTheme="minorHAnsi" w:hAnsiTheme="minorHAnsi"/>
          <w:sz w:val="24"/>
          <w:szCs w:val="24"/>
        </w:rPr>
        <w:t>name,</w:t>
      </w:r>
      <w:r w:rsidR="00A00F9F" w:rsidRPr="00972139">
        <w:rPr>
          <w:rFonts w:asciiTheme="minorHAnsi" w:hAnsiTheme="minorHAnsi"/>
          <w:sz w:val="24"/>
          <w:szCs w:val="24"/>
        </w:rPr>
        <w:t xml:space="preserve"> </w:t>
      </w:r>
      <w:r w:rsidRPr="00972139">
        <w:rPr>
          <w:rFonts w:asciiTheme="minorHAnsi" w:hAnsiTheme="minorHAnsi"/>
          <w:sz w:val="24"/>
          <w:szCs w:val="24"/>
        </w:rPr>
        <w:t>contact</w:t>
      </w:r>
      <w:r w:rsidR="00A00F9F" w:rsidRPr="00972139">
        <w:rPr>
          <w:rFonts w:asciiTheme="minorHAnsi" w:hAnsiTheme="minorHAnsi"/>
          <w:sz w:val="24"/>
          <w:szCs w:val="24"/>
        </w:rPr>
        <w:t xml:space="preserve"> </w:t>
      </w:r>
      <w:r w:rsidRPr="00972139">
        <w:rPr>
          <w:rFonts w:asciiTheme="minorHAnsi" w:hAnsiTheme="minorHAnsi"/>
          <w:sz w:val="24"/>
          <w:szCs w:val="24"/>
        </w:rPr>
        <w:t>name,</w:t>
      </w:r>
      <w:r w:rsidR="00A00F9F" w:rsidRPr="00972139">
        <w:rPr>
          <w:rFonts w:asciiTheme="minorHAnsi" w:hAnsiTheme="minorHAnsi"/>
          <w:sz w:val="24"/>
          <w:szCs w:val="24"/>
        </w:rPr>
        <w:t xml:space="preserve"> </w:t>
      </w:r>
      <w:r w:rsidRPr="00972139">
        <w:rPr>
          <w:rFonts w:asciiTheme="minorHAnsi" w:hAnsiTheme="minorHAnsi"/>
          <w:sz w:val="24"/>
          <w:szCs w:val="24"/>
        </w:rPr>
        <w:t>and</w:t>
      </w:r>
      <w:r w:rsidR="006768DA" w:rsidRPr="006768DA">
        <w:rPr>
          <w:rFonts w:asciiTheme="minorHAnsi" w:hAnsiTheme="minorHAnsi"/>
          <w:sz w:val="24"/>
          <w:szCs w:val="24"/>
        </w:rPr>
        <w:t xml:space="preserve"> </w:t>
      </w:r>
      <w:r w:rsidRPr="00972139">
        <w:rPr>
          <w:rFonts w:asciiTheme="minorHAnsi" w:hAnsiTheme="minorHAnsi"/>
          <w:sz w:val="24"/>
          <w:szCs w:val="24"/>
        </w:rPr>
        <w:t>a</w:t>
      </w:r>
      <w:r w:rsidR="00A00F9F" w:rsidRPr="00972139">
        <w:rPr>
          <w:rFonts w:asciiTheme="minorHAnsi" w:hAnsiTheme="minorHAnsi"/>
          <w:sz w:val="24"/>
          <w:szCs w:val="24"/>
        </w:rPr>
        <w:t xml:space="preserve"> </w:t>
      </w:r>
      <w:r w:rsidRPr="00972139">
        <w:rPr>
          <w:rFonts w:asciiTheme="minorHAnsi" w:hAnsiTheme="minorHAnsi"/>
          <w:sz w:val="24"/>
          <w:szCs w:val="24"/>
        </w:rPr>
        <w:t>brief</w:t>
      </w:r>
      <w:r w:rsidR="00A00F9F" w:rsidRPr="00972139">
        <w:rPr>
          <w:rFonts w:asciiTheme="minorHAnsi" w:hAnsiTheme="minorHAnsi"/>
          <w:sz w:val="24"/>
          <w:szCs w:val="24"/>
        </w:rPr>
        <w:t xml:space="preserve"> </w:t>
      </w:r>
      <w:r w:rsidRPr="00972139">
        <w:rPr>
          <w:rFonts w:asciiTheme="minorHAnsi" w:hAnsiTheme="minorHAnsi"/>
          <w:sz w:val="24"/>
          <w:szCs w:val="24"/>
        </w:rPr>
        <w:t>explanation</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subcontractor’s</w:t>
      </w:r>
      <w:r w:rsidR="00A00F9F" w:rsidRPr="00972139">
        <w:rPr>
          <w:rFonts w:asciiTheme="minorHAnsi" w:hAnsiTheme="minorHAnsi"/>
          <w:sz w:val="24"/>
          <w:szCs w:val="24"/>
        </w:rPr>
        <w:t xml:space="preserve"> </w:t>
      </w:r>
      <w:r w:rsidRPr="00972139">
        <w:rPr>
          <w:rFonts w:asciiTheme="minorHAnsi" w:hAnsiTheme="minorHAnsi"/>
          <w:sz w:val="24"/>
          <w:szCs w:val="24"/>
        </w:rPr>
        <w:t>activity</w:t>
      </w:r>
      <w:r w:rsidR="00A00F9F" w:rsidRPr="00972139">
        <w:rPr>
          <w:rFonts w:asciiTheme="minorHAnsi" w:hAnsiTheme="minorHAnsi"/>
          <w:sz w:val="24"/>
          <w:szCs w:val="24"/>
        </w:rPr>
        <w:t xml:space="preserve"> </w:t>
      </w:r>
      <w:r w:rsidRPr="00972139">
        <w:rPr>
          <w:rFonts w:asciiTheme="minorHAnsi" w:hAnsiTheme="minorHAnsi"/>
          <w:sz w:val="24"/>
          <w:szCs w:val="24"/>
        </w:rPr>
        <w:t>in</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project.</w:t>
      </w:r>
      <w:r w:rsidR="00A00F9F" w:rsidRPr="00972139">
        <w:rPr>
          <w:rFonts w:asciiTheme="minorHAnsi" w:hAnsiTheme="minorHAnsi"/>
          <w:sz w:val="24"/>
          <w:szCs w:val="24"/>
        </w:rPr>
        <w:t xml:space="preserve">  </w:t>
      </w:r>
      <w:r w:rsidRPr="00972139">
        <w:rPr>
          <w:rFonts w:asciiTheme="minorHAnsi" w:hAnsiTheme="minorHAnsi"/>
          <w:sz w:val="24"/>
          <w:szCs w:val="24"/>
        </w:rPr>
        <w:t>Also</w:t>
      </w:r>
      <w:r w:rsidR="00A00F9F" w:rsidRPr="00972139">
        <w:rPr>
          <w:rFonts w:asciiTheme="minorHAnsi" w:hAnsiTheme="minorHAnsi"/>
          <w:sz w:val="24"/>
          <w:szCs w:val="24"/>
        </w:rPr>
        <w:t xml:space="preserve"> </w:t>
      </w:r>
      <w:r w:rsidRPr="00972139">
        <w:rPr>
          <w:rFonts w:asciiTheme="minorHAnsi" w:hAnsiTheme="minorHAnsi"/>
          <w:sz w:val="24"/>
          <w:szCs w:val="24"/>
        </w:rPr>
        <w:t>list</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6768DA" w:rsidRPr="006768DA">
        <w:rPr>
          <w:rFonts w:asciiTheme="minorHAnsi" w:hAnsiTheme="minorHAnsi"/>
          <w:sz w:val="24"/>
          <w:szCs w:val="24"/>
        </w:rPr>
        <w:t xml:space="preserve"> </w:t>
      </w:r>
      <w:r w:rsidRPr="00972139">
        <w:rPr>
          <w:rFonts w:asciiTheme="minorHAnsi" w:hAnsiTheme="minorHAnsi"/>
          <w:sz w:val="24"/>
          <w:szCs w:val="24"/>
        </w:rPr>
        <w:t>total</w:t>
      </w:r>
      <w:r w:rsidR="00A00F9F" w:rsidRPr="00972139">
        <w:rPr>
          <w:rFonts w:asciiTheme="minorHAnsi" w:hAnsiTheme="minorHAnsi"/>
          <w:sz w:val="24"/>
          <w:szCs w:val="24"/>
        </w:rPr>
        <w:t xml:space="preserve"> </w:t>
      </w:r>
      <w:r w:rsidRPr="00972139">
        <w:rPr>
          <w:rFonts w:asciiTheme="minorHAnsi" w:hAnsiTheme="minorHAnsi"/>
          <w:sz w:val="24"/>
          <w:szCs w:val="24"/>
        </w:rPr>
        <w:t>amount</w:t>
      </w:r>
      <w:r w:rsidR="00A00F9F" w:rsidRPr="00972139">
        <w:rPr>
          <w:rFonts w:asciiTheme="minorHAnsi" w:hAnsiTheme="minorHAnsi"/>
          <w:sz w:val="24"/>
          <w:szCs w:val="24"/>
        </w:rPr>
        <w:t xml:space="preserve"> </w:t>
      </w:r>
      <w:r w:rsidRPr="00972139">
        <w:rPr>
          <w:rFonts w:asciiTheme="minorHAnsi" w:hAnsiTheme="minorHAnsi"/>
          <w:sz w:val="24"/>
          <w:szCs w:val="24"/>
        </w:rPr>
        <w:t>to</w:t>
      </w:r>
      <w:r w:rsidR="00A00F9F" w:rsidRPr="00972139">
        <w:rPr>
          <w:rFonts w:asciiTheme="minorHAnsi" w:hAnsiTheme="minorHAnsi"/>
          <w:sz w:val="24"/>
          <w:szCs w:val="24"/>
        </w:rPr>
        <w:t xml:space="preserve"> </w:t>
      </w:r>
      <w:r w:rsidRPr="00972139">
        <w:rPr>
          <w:rFonts w:asciiTheme="minorHAnsi" w:hAnsiTheme="minorHAnsi"/>
          <w:sz w:val="24"/>
          <w:szCs w:val="24"/>
        </w:rPr>
        <w:t>be</w:t>
      </w:r>
      <w:r w:rsidR="00A00F9F" w:rsidRPr="00972139">
        <w:rPr>
          <w:rFonts w:asciiTheme="minorHAnsi" w:hAnsiTheme="minorHAnsi"/>
          <w:sz w:val="24"/>
          <w:szCs w:val="24"/>
        </w:rPr>
        <w:t xml:space="preserve"> </w:t>
      </w:r>
      <w:r w:rsidRPr="00972139">
        <w:rPr>
          <w:rFonts w:asciiTheme="minorHAnsi" w:hAnsiTheme="minorHAnsi"/>
          <w:sz w:val="24"/>
          <w:szCs w:val="24"/>
        </w:rPr>
        <w:t>paid</w:t>
      </w:r>
      <w:r w:rsidR="00A00F9F" w:rsidRPr="00972139">
        <w:rPr>
          <w:rFonts w:asciiTheme="minorHAnsi" w:hAnsiTheme="minorHAnsi"/>
          <w:sz w:val="24"/>
          <w:szCs w:val="24"/>
        </w:rPr>
        <w:t xml:space="preserve"> </w:t>
      </w:r>
      <w:r w:rsidRPr="00972139">
        <w:rPr>
          <w:rFonts w:asciiTheme="minorHAnsi" w:hAnsiTheme="minorHAnsi"/>
          <w:sz w:val="24"/>
          <w:szCs w:val="24"/>
        </w:rPr>
        <w:t>to</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subcontractor.</w:t>
      </w:r>
    </w:p>
    <w:p w:rsidR="006768DA" w:rsidRPr="00972139" w:rsidRDefault="006768DA" w:rsidP="00972139">
      <w:pPr>
        <w:spacing w:line="240" w:lineRule="atLeast"/>
        <w:ind w:left="1440"/>
        <w:jc w:val="both"/>
        <w:rPr>
          <w:rFonts w:asciiTheme="minorHAnsi" w:hAnsiTheme="minorHAnsi"/>
          <w:sz w:val="24"/>
          <w:szCs w:val="24"/>
        </w:rPr>
      </w:pPr>
    </w:p>
    <w:p w:rsidR="00D72DBD" w:rsidRPr="00972139" w:rsidRDefault="000624B9" w:rsidP="00972139">
      <w:pPr>
        <w:numPr>
          <w:ilvl w:val="2"/>
          <w:numId w:val="13"/>
        </w:numPr>
        <w:spacing w:line="240" w:lineRule="atLeast"/>
        <w:ind w:left="1440" w:firstLine="0"/>
        <w:jc w:val="both"/>
        <w:rPr>
          <w:rFonts w:asciiTheme="minorHAnsi" w:hAnsiTheme="minorHAnsi"/>
          <w:sz w:val="24"/>
          <w:szCs w:val="24"/>
        </w:rPr>
      </w:pPr>
      <w:r w:rsidRPr="003C6A75">
        <w:rPr>
          <w:rFonts w:asciiTheme="minorHAnsi" w:hAnsiTheme="minorHAnsi"/>
          <w:sz w:val="24"/>
          <w:szCs w:val="24"/>
        </w:rPr>
        <w:t>Other</w:t>
      </w:r>
      <w:r w:rsidR="00A00F9F" w:rsidRPr="003C6A75">
        <w:rPr>
          <w:rFonts w:asciiTheme="minorHAnsi" w:hAnsiTheme="minorHAnsi"/>
          <w:sz w:val="24"/>
          <w:szCs w:val="24"/>
        </w:rPr>
        <w:t xml:space="preserve"> </w:t>
      </w:r>
      <w:r w:rsidRPr="003C6A75">
        <w:rPr>
          <w:rFonts w:asciiTheme="minorHAnsi" w:hAnsiTheme="minorHAnsi"/>
          <w:sz w:val="24"/>
          <w:szCs w:val="24"/>
        </w:rPr>
        <w:t>Costs.</w:t>
      </w:r>
      <w:r w:rsidR="00A00F9F" w:rsidRPr="00972139">
        <w:rPr>
          <w:rFonts w:asciiTheme="minorHAnsi" w:hAnsiTheme="minorHAnsi"/>
          <w:sz w:val="24"/>
          <w:szCs w:val="24"/>
        </w:rPr>
        <w:t xml:space="preserve">  </w:t>
      </w:r>
      <w:r w:rsidRPr="00972139">
        <w:rPr>
          <w:rFonts w:asciiTheme="minorHAnsi" w:hAnsiTheme="minorHAnsi"/>
          <w:sz w:val="24"/>
          <w:szCs w:val="24"/>
        </w:rPr>
        <w:t>Itemize</w:t>
      </w:r>
      <w:r w:rsidR="00A00F9F" w:rsidRPr="00972139">
        <w:rPr>
          <w:rFonts w:asciiTheme="minorHAnsi" w:hAnsiTheme="minorHAnsi"/>
          <w:sz w:val="24"/>
          <w:szCs w:val="24"/>
        </w:rPr>
        <w:t xml:space="preserve"> </w:t>
      </w:r>
      <w:r w:rsidRPr="00972139">
        <w:rPr>
          <w:rFonts w:asciiTheme="minorHAnsi" w:hAnsiTheme="minorHAnsi"/>
          <w:sz w:val="24"/>
          <w:szCs w:val="24"/>
        </w:rPr>
        <w:t>any</w:t>
      </w:r>
      <w:r w:rsidR="00A00F9F" w:rsidRPr="00972139">
        <w:rPr>
          <w:rFonts w:asciiTheme="minorHAnsi" w:hAnsiTheme="minorHAnsi"/>
          <w:sz w:val="24"/>
          <w:szCs w:val="24"/>
        </w:rPr>
        <w:t xml:space="preserve"> </w:t>
      </w:r>
      <w:r w:rsidRPr="00972139">
        <w:rPr>
          <w:rFonts w:asciiTheme="minorHAnsi" w:hAnsiTheme="minorHAnsi"/>
          <w:sz w:val="24"/>
          <w:szCs w:val="24"/>
        </w:rPr>
        <w:t>other</w:t>
      </w:r>
      <w:r w:rsidR="00A00F9F" w:rsidRPr="00972139">
        <w:rPr>
          <w:rFonts w:asciiTheme="minorHAnsi" w:hAnsiTheme="minorHAnsi"/>
          <w:sz w:val="24"/>
          <w:szCs w:val="24"/>
        </w:rPr>
        <w:t xml:space="preserve"> </w:t>
      </w:r>
      <w:r w:rsidRPr="00972139">
        <w:rPr>
          <w:rFonts w:asciiTheme="minorHAnsi" w:hAnsiTheme="minorHAnsi"/>
          <w:sz w:val="24"/>
          <w:szCs w:val="24"/>
        </w:rPr>
        <w:t>proposed</w:t>
      </w:r>
      <w:r w:rsidR="00A00F9F" w:rsidRPr="00972139">
        <w:rPr>
          <w:rFonts w:asciiTheme="minorHAnsi" w:hAnsiTheme="minorHAnsi"/>
          <w:sz w:val="24"/>
          <w:szCs w:val="24"/>
        </w:rPr>
        <w:t xml:space="preserve"> </w:t>
      </w:r>
      <w:r w:rsidRPr="00972139">
        <w:rPr>
          <w:rFonts w:asciiTheme="minorHAnsi" w:hAnsiTheme="minorHAnsi"/>
          <w:sz w:val="24"/>
          <w:szCs w:val="24"/>
        </w:rPr>
        <w:t>expenses</w:t>
      </w:r>
      <w:r w:rsidR="00A00F9F" w:rsidRPr="00972139">
        <w:rPr>
          <w:rFonts w:asciiTheme="minorHAnsi" w:hAnsiTheme="minorHAnsi"/>
          <w:sz w:val="24"/>
          <w:szCs w:val="24"/>
        </w:rPr>
        <w:t xml:space="preserve"> </w:t>
      </w:r>
      <w:r w:rsidRPr="00972139">
        <w:rPr>
          <w:rFonts w:asciiTheme="minorHAnsi" w:hAnsiTheme="minorHAnsi"/>
          <w:sz w:val="24"/>
          <w:szCs w:val="24"/>
        </w:rPr>
        <w:t>that</w:t>
      </w:r>
      <w:r w:rsidR="00A00F9F" w:rsidRPr="00972139">
        <w:rPr>
          <w:rFonts w:asciiTheme="minorHAnsi" w:hAnsiTheme="minorHAnsi"/>
          <w:sz w:val="24"/>
          <w:szCs w:val="24"/>
        </w:rPr>
        <w:t xml:space="preserve"> </w:t>
      </w:r>
      <w:r w:rsidRPr="00972139">
        <w:rPr>
          <w:rFonts w:asciiTheme="minorHAnsi" w:hAnsiTheme="minorHAnsi"/>
          <w:sz w:val="24"/>
          <w:szCs w:val="24"/>
        </w:rPr>
        <w:t>do</w:t>
      </w:r>
      <w:r w:rsidR="00A00F9F" w:rsidRPr="00972139">
        <w:rPr>
          <w:rFonts w:asciiTheme="minorHAnsi" w:hAnsiTheme="minorHAnsi"/>
          <w:sz w:val="24"/>
          <w:szCs w:val="24"/>
        </w:rPr>
        <w:t xml:space="preserve"> </w:t>
      </w:r>
      <w:r w:rsidRPr="00972139">
        <w:rPr>
          <w:rFonts w:asciiTheme="minorHAnsi" w:hAnsiTheme="minorHAnsi"/>
          <w:sz w:val="24"/>
          <w:szCs w:val="24"/>
        </w:rPr>
        <w:t>not</w:t>
      </w:r>
      <w:r w:rsidR="00A00F9F" w:rsidRPr="00972139">
        <w:rPr>
          <w:rFonts w:asciiTheme="minorHAnsi" w:hAnsiTheme="minorHAnsi"/>
          <w:sz w:val="24"/>
          <w:szCs w:val="24"/>
        </w:rPr>
        <w:t xml:space="preserve"> </w:t>
      </w:r>
      <w:r w:rsidRPr="00972139">
        <w:rPr>
          <w:rFonts w:asciiTheme="minorHAnsi" w:hAnsiTheme="minorHAnsi"/>
          <w:sz w:val="24"/>
          <w:szCs w:val="24"/>
        </w:rPr>
        <w:t>fit</w:t>
      </w:r>
      <w:r w:rsidR="00A00F9F" w:rsidRPr="00972139">
        <w:rPr>
          <w:rFonts w:asciiTheme="minorHAnsi" w:hAnsiTheme="minorHAnsi"/>
          <w:sz w:val="24"/>
          <w:szCs w:val="24"/>
        </w:rPr>
        <w:t xml:space="preserve"> </w:t>
      </w:r>
      <w:r w:rsidR="00BE3B2D" w:rsidRPr="00972139">
        <w:rPr>
          <w:rFonts w:asciiTheme="minorHAnsi" w:hAnsiTheme="minorHAnsi"/>
          <w:sz w:val="24"/>
          <w:szCs w:val="24"/>
        </w:rPr>
        <w:t>w</w:t>
      </w:r>
      <w:r w:rsidRPr="00972139">
        <w:rPr>
          <w:rFonts w:asciiTheme="minorHAnsi" w:hAnsiTheme="minorHAnsi"/>
          <w:sz w:val="24"/>
          <w:szCs w:val="24"/>
        </w:rPr>
        <w:t>ithin</w:t>
      </w:r>
      <w:r w:rsidR="00A00F9F" w:rsidRPr="00972139">
        <w:rPr>
          <w:rFonts w:asciiTheme="minorHAnsi" w:hAnsiTheme="minorHAnsi"/>
          <w:sz w:val="24"/>
          <w:szCs w:val="24"/>
        </w:rPr>
        <w:t xml:space="preserve"> </w:t>
      </w:r>
      <w:r w:rsidRPr="00972139">
        <w:rPr>
          <w:rFonts w:asciiTheme="minorHAnsi" w:hAnsiTheme="minorHAnsi"/>
          <w:sz w:val="24"/>
          <w:szCs w:val="24"/>
        </w:rPr>
        <w:t>any</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above</w:t>
      </w:r>
      <w:r w:rsidR="00A00F9F" w:rsidRPr="00972139">
        <w:rPr>
          <w:rFonts w:asciiTheme="minorHAnsi" w:hAnsiTheme="minorHAnsi"/>
          <w:sz w:val="24"/>
          <w:szCs w:val="24"/>
        </w:rPr>
        <w:t xml:space="preserve"> </w:t>
      </w:r>
      <w:r w:rsidRPr="00972139">
        <w:rPr>
          <w:rFonts w:asciiTheme="minorHAnsi" w:hAnsiTheme="minorHAnsi"/>
          <w:sz w:val="24"/>
          <w:szCs w:val="24"/>
        </w:rPr>
        <w:t>listed</w:t>
      </w:r>
      <w:r w:rsidR="00A00F9F" w:rsidRPr="00972139">
        <w:rPr>
          <w:rFonts w:asciiTheme="minorHAnsi" w:hAnsiTheme="minorHAnsi"/>
          <w:sz w:val="24"/>
          <w:szCs w:val="24"/>
        </w:rPr>
        <w:t xml:space="preserve"> </w:t>
      </w:r>
      <w:r w:rsidRPr="00972139">
        <w:rPr>
          <w:rFonts w:asciiTheme="minorHAnsi" w:hAnsiTheme="minorHAnsi"/>
          <w:sz w:val="24"/>
          <w:szCs w:val="24"/>
        </w:rPr>
        <w:t>categories.</w:t>
      </w:r>
      <w:r w:rsidR="00A00F9F" w:rsidRPr="00972139">
        <w:rPr>
          <w:rFonts w:asciiTheme="minorHAnsi" w:hAnsiTheme="minorHAnsi"/>
          <w:sz w:val="24"/>
          <w:szCs w:val="24"/>
        </w:rPr>
        <w:t xml:space="preserve">  </w:t>
      </w:r>
      <w:r w:rsidRPr="00972139">
        <w:rPr>
          <w:rFonts w:asciiTheme="minorHAnsi" w:hAnsiTheme="minorHAnsi"/>
          <w:sz w:val="24"/>
          <w:szCs w:val="24"/>
        </w:rPr>
        <w:t>Other</w:t>
      </w:r>
      <w:r w:rsidR="00A00F9F" w:rsidRPr="00972139">
        <w:rPr>
          <w:rFonts w:asciiTheme="minorHAnsi" w:hAnsiTheme="minorHAnsi"/>
          <w:sz w:val="24"/>
          <w:szCs w:val="24"/>
        </w:rPr>
        <w:t xml:space="preserve"> </w:t>
      </w:r>
      <w:r w:rsidRPr="00972139">
        <w:rPr>
          <w:rFonts w:asciiTheme="minorHAnsi" w:hAnsiTheme="minorHAnsi"/>
          <w:sz w:val="24"/>
          <w:szCs w:val="24"/>
        </w:rPr>
        <w:t>costs</w:t>
      </w:r>
      <w:r w:rsidR="00A00F9F" w:rsidRPr="00972139">
        <w:rPr>
          <w:rFonts w:asciiTheme="minorHAnsi" w:hAnsiTheme="minorHAnsi"/>
          <w:sz w:val="24"/>
          <w:szCs w:val="24"/>
        </w:rPr>
        <w:t xml:space="preserve"> </w:t>
      </w:r>
      <w:r w:rsidRPr="00972139">
        <w:rPr>
          <w:rFonts w:asciiTheme="minorHAnsi" w:hAnsiTheme="minorHAnsi"/>
          <w:sz w:val="24"/>
          <w:szCs w:val="24"/>
        </w:rPr>
        <w:t>may</w:t>
      </w:r>
      <w:r w:rsidR="00A00F9F" w:rsidRPr="00972139">
        <w:rPr>
          <w:rFonts w:asciiTheme="minorHAnsi" w:hAnsiTheme="minorHAnsi"/>
          <w:sz w:val="24"/>
          <w:szCs w:val="24"/>
        </w:rPr>
        <w:t xml:space="preserve"> </w:t>
      </w:r>
      <w:r w:rsidRPr="00972139">
        <w:rPr>
          <w:rFonts w:asciiTheme="minorHAnsi" w:hAnsiTheme="minorHAnsi"/>
          <w:sz w:val="24"/>
          <w:szCs w:val="24"/>
        </w:rPr>
        <w:t>include</w:t>
      </w:r>
      <w:r w:rsidR="00A00F9F" w:rsidRPr="00972139">
        <w:rPr>
          <w:rFonts w:asciiTheme="minorHAnsi" w:hAnsiTheme="minorHAnsi"/>
          <w:sz w:val="24"/>
          <w:szCs w:val="24"/>
        </w:rPr>
        <w:t xml:space="preserve"> </w:t>
      </w:r>
      <w:r w:rsidRPr="00972139">
        <w:rPr>
          <w:rFonts w:asciiTheme="minorHAnsi" w:hAnsiTheme="minorHAnsi"/>
          <w:sz w:val="24"/>
          <w:szCs w:val="24"/>
        </w:rPr>
        <w:t>stipends,</w:t>
      </w:r>
      <w:r w:rsidR="006768DA" w:rsidRPr="006768DA">
        <w:rPr>
          <w:rFonts w:asciiTheme="minorHAnsi" w:hAnsiTheme="minorHAnsi"/>
          <w:sz w:val="24"/>
          <w:szCs w:val="24"/>
        </w:rPr>
        <w:t xml:space="preserve"> </w:t>
      </w:r>
      <w:r w:rsidRPr="00972139">
        <w:rPr>
          <w:rFonts w:asciiTheme="minorHAnsi" w:hAnsiTheme="minorHAnsi"/>
          <w:sz w:val="24"/>
          <w:szCs w:val="24"/>
        </w:rPr>
        <w:t>incentives,</w:t>
      </w:r>
      <w:r w:rsidR="00A00F9F" w:rsidRPr="00972139">
        <w:rPr>
          <w:rFonts w:asciiTheme="minorHAnsi" w:hAnsiTheme="minorHAnsi"/>
          <w:sz w:val="24"/>
          <w:szCs w:val="24"/>
        </w:rPr>
        <w:t xml:space="preserve"> </w:t>
      </w:r>
      <w:r w:rsidRPr="00972139">
        <w:rPr>
          <w:rFonts w:asciiTheme="minorHAnsi" w:hAnsiTheme="minorHAnsi"/>
          <w:sz w:val="24"/>
          <w:szCs w:val="24"/>
        </w:rPr>
        <w:t>and</w:t>
      </w:r>
      <w:r w:rsidR="00A00F9F" w:rsidRPr="00972139">
        <w:rPr>
          <w:rFonts w:asciiTheme="minorHAnsi" w:hAnsiTheme="minorHAnsi"/>
          <w:sz w:val="24"/>
          <w:szCs w:val="24"/>
        </w:rPr>
        <w:t xml:space="preserve"> </w:t>
      </w:r>
      <w:r w:rsidRPr="00972139">
        <w:rPr>
          <w:rFonts w:asciiTheme="minorHAnsi" w:hAnsiTheme="minorHAnsi"/>
          <w:sz w:val="24"/>
          <w:szCs w:val="24"/>
        </w:rPr>
        <w:t>administrative</w:t>
      </w:r>
      <w:r w:rsidR="00A00F9F" w:rsidRPr="00972139">
        <w:rPr>
          <w:rFonts w:asciiTheme="minorHAnsi" w:hAnsiTheme="minorHAnsi"/>
          <w:sz w:val="24"/>
          <w:szCs w:val="24"/>
        </w:rPr>
        <w:t xml:space="preserve"> </w:t>
      </w:r>
      <w:r w:rsidRPr="00972139">
        <w:rPr>
          <w:rFonts w:asciiTheme="minorHAnsi" w:hAnsiTheme="minorHAnsi"/>
          <w:sz w:val="24"/>
          <w:szCs w:val="24"/>
        </w:rPr>
        <w:t>or</w:t>
      </w:r>
      <w:r w:rsidR="00A00F9F" w:rsidRPr="00972139">
        <w:rPr>
          <w:rFonts w:asciiTheme="minorHAnsi" w:hAnsiTheme="minorHAnsi"/>
          <w:sz w:val="24"/>
          <w:szCs w:val="24"/>
        </w:rPr>
        <w:t xml:space="preserve"> </w:t>
      </w:r>
      <w:r w:rsidRPr="00972139">
        <w:rPr>
          <w:rFonts w:asciiTheme="minorHAnsi" w:hAnsiTheme="minorHAnsi"/>
          <w:sz w:val="24"/>
          <w:szCs w:val="24"/>
        </w:rPr>
        <w:t>indirect</w:t>
      </w:r>
      <w:r w:rsidR="00A00F9F" w:rsidRPr="00972139">
        <w:rPr>
          <w:rFonts w:asciiTheme="minorHAnsi" w:hAnsiTheme="minorHAnsi"/>
          <w:sz w:val="24"/>
          <w:szCs w:val="24"/>
        </w:rPr>
        <w:t xml:space="preserve"> </w:t>
      </w:r>
      <w:r w:rsidRPr="00972139">
        <w:rPr>
          <w:rFonts w:asciiTheme="minorHAnsi" w:hAnsiTheme="minorHAnsi"/>
          <w:sz w:val="24"/>
          <w:szCs w:val="24"/>
        </w:rPr>
        <w:t>costs.</w:t>
      </w:r>
      <w:r w:rsidR="00A00F9F" w:rsidRPr="00972139">
        <w:rPr>
          <w:rFonts w:asciiTheme="minorHAnsi" w:hAnsiTheme="minorHAnsi"/>
          <w:sz w:val="24"/>
          <w:szCs w:val="24"/>
        </w:rPr>
        <w:t xml:space="preserve">  </w:t>
      </w:r>
      <w:r w:rsidRPr="00972139">
        <w:rPr>
          <w:rFonts w:asciiTheme="minorHAnsi" w:hAnsiTheme="minorHAnsi"/>
          <w:sz w:val="24"/>
          <w:szCs w:val="24"/>
        </w:rPr>
        <w:t>Include</w:t>
      </w:r>
      <w:r w:rsidR="00A00F9F" w:rsidRPr="00972139">
        <w:rPr>
          <w:rFonts w:asciiTheme="minorHAnsi" w:hAnsiTheme="minorHAnsi"/>
          <w:sz w:val="24"/>
          <w:szCs w:val="24"/>
        </w:rPr>
        <w:t xml:space="preserve"> </w:t>
      </w:r>
      <w:r w:rsidRPr="00972139">
        <w:rPr>
          <w:rFonts w:asciiTheme="minorHAnsi" w:hAnsiTheme="minorHAnsi"/>
          <w:sz w:val="24"/>
          <w:szCs w:val="24"/>
        </w:rPr>
        <w:t>an</w:t>
      </w:r>
      <w:r w:rsidR="00A00F9F" w:rsidRPr="00972139">
        <w:rPr>
          <w:rFonts w:asciiTheme="minorHAnsi" w:hAnsiTheme="minorHAnsi"/>
          <w:sz w:val="24"/>
          <w:szCs w:val="24"/>
        </w:rPr>
        <w:t xml:space="preserve"> </w:t>
      </w:r>
      <w:r w:rsidRPr="00972139">
        <w:rPr>
          <w:rFonts w:asciiTheme="minorHAnsi" w:hAnsiTheme="minorHAnsi"/>
          <w:sz w:val="24"/>
          <w:szCs w:val="24"/>
        </w:rPr>
        <w:t>explanation</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6768DA" w:rsidRPr="006768DA">
        <w:rPr>
          <w:rFonts w:asciiTheme="minorHAnsi" w:hAnsiTheme="minorHAnsi"/>
          <w:sz w:val="24"/>
          <w:szCs w:val="24"/>
        </w:rPr>
        <w:t xml:space="preserve"> </w:t>
      </w:r>
      <w:r w:rsidRPr="00972139">
        <w:rPr>
          <w:rFonts w:asciiTheme="minorHAnsi" w:hAnsiTheme="minorHAnsi"/>
          <w:sz w:val="24"/>
          <w:szCs w:val="24"/>
        </w:rPr>
        <w:t>justification</w:t>
      </w:r>
      <w:r w:rsidR="00A00F9F" w:rsidRPr="00972139">
        <w:rPr>
          <w:rFonts w:asciiTheme="minorHAnsi" w:hAnsiTheme="minorHAnsi"/>
          <w:sz w:val="24"/>
          <w:szCs w:val="24"/>
        </w:rPr>
        <w:t xml:space="preserve"> </w:t>
      </w:r>
      <w:r w:rsidRPr="00972139">
        <w:rPr>
          <w:rFonts w:asciiTheme="minorHAnsi" w:hAnsiTheme="minorHAnsi"/>
          <w:sz w:val="24"/>
          <w:szCs w:val="24"/>
        </w:rPr>
        <w:t>for</w:t>
      </w:r>
      <w:r w:rsidR="00A00F9F" w:rsidRPr="00972139">
        <w:rPr>
          <w:rFonts w:asciiTheme="minorHAnsi" w:hAnsiTheme="minorHAnsi"/>
          <w:sz w:val="24"/>
          <w:szCs w:val="24"/>
        </w:rPr>
        <w:t xml:space="preserve"> </w:t>
      </w:r>
      <w:r w:rsidRPr="00972139">
        <w:rPr>
          <w:rFonts w:asciiTheme="minorHAnsi" w:hAnsiTheme="minorHAnsi"/>
          <w:sz w:val="24"/>
          <w:szCs w:val="24"/>
        </w:rPr>
        <w:t>these</w:t>
      </w:r>
      <w:r w:rsidR="00A00F9F" w:rsidRPr="00972139">
        <w:rPr>
          <w:rFonts w:asciiTheme="minorHAnsi" w:hAnsiTheme="minorHAnsi"/>
          <w:sz w:val="24"/>
          <w:szCs w:val="24"/>
        </w:rPr>
        <w:t xml:space="preserve"> </w:t>
      </w:r>
      <w:r w:rsidRPr="00972139">
        <w:rPr>
          <w:rFonts w:asciiTheme="minorHAnsi" w:hAnsiTheme="minorHAnsi"/>
          <w:sz w:val="24"/>
          <w:szCs w:val="24"/>
        </w:rPr>
        <w:t>costs.</w:t>
      </w:r>
      <w:r w:rsidR="00A00F9F" w:rsidRPr="00972139">
        <w:rPr>
          <w:rFonts w:asciiTheme="minorHAnsi" w:hAnsiTheme="minorHAnsi"/>
          <w:sz w:val="24"/>
          <w:szCs w:val="24"/>
        </w:rPr>
        <w:t xml:space="preserve">  </w:t>
      </w:r>
      <w:r w:rsidRPr="00972139">
        <w:rPr>
          <w:rFonts w:asciiTheme="minorHAnsi" w:hAnsiTheme="minorHAnsi"/>
          <w:sz w:val="24"/>
          <w:szCs w:val="24"/>
        </w:rPr>
        <w:t>Indirect</w:t>
      </w:r>
      <w:r w:rsidR="00A00F9F" w:rsidRPr="00972139">
        <w:rPr>
          <w:rFonts w:asciiTheme="minorHAnsi" w:hAnsiTheme="minorHAnsi"/>
          <w:sz w:val="24"/>
          <w:szCs w:val="24"/>
        </w:rPr>
        <w:t xml:space="preserve"> </w:t>
      </w:r>
      <w:r w:rsidRPr="00972139">
        <w:rPr>
          <w:rFonts w:asciiTheme="minorHAnsi" w:hAnsiTheme="minorHAnsi"/>
          <w:sz w:val="24"/>
          <w:szCs w:val="24"/>
        </w:rPr>
        <w:t>costs</w:t>
      </w:r>
      <w:r w:rsidR="00A00F9F" w:rsidRPr="00972139">
        <w:rPr>
          <w:rFonts w:asciiTheme="minorHAnsi" w:hAnsiTheme="minorHAnsi"/>
          <w:sz w:val="24"/>
          <w:szCs w:val="24"/>
        </w:rPr>
        <w:t xml:space="preserve"> </w:t>
      </w:r>
      <w:r w:rsidRPr="00972139">
        <w:rPr>
          <w:rFonts w:asciiTheme="minorHAnsi" w:hAnsiTheme="minorHAnsi"/>
          <w:sz w:val="24"/>
          <w:szCs w:val="24"/>
        </w:rPr>
        <w:t>cannot</w:t>
      </w:r>
      <w:r w:rsidR="004B6163">
        <w:rPr>
          <w:rFonts w:asciiTheme="minorHAnsi" w:hAnsiTheme="minorHAnsi"/>
          <w:sz w:val="24"/>
          <w:szCs w:val="24"/>
        </w:rPr>
        <w:t xml:space="preserve"> </w:t>
      </w:r>
      <w:r w:rsidRPr="00972139">
        <w:rPr>
          <w:rFonts w:asciiTheme="minorHAnsi" w:hAnsiTheme="minorHAnsi"/>
          <w:sz w:val="24"/>
          <w:szCs w:val="24"/>
        </w:rPr>
        <w:t>exceed</w:t>
      </w:r>
      <w:r w:rsidR="00A00F9F" w:rsidRPr="00972139">
        <w:rPr>
          <w:rFonts w:asciiTheme="minorHAnsi" w:hAnsiTheme="minorHAnsi"/>
          <w:sz w:val="24"/>
          <w:szCs w:val="24"/>
        </w:rPr>
        <w:t xml:space="preserve"> </w:t>
      </w:r>
      <w:r w:rsidRPr="00972139">
        <w:rPr>
          <w:rFonts w:asciiTheme="minorHAnsi" w:hAnsiTheme="minorHAnsi"/>
          <w:sz w:val="24"/>
          <w:szCs w:val="24"/>
        </w:rPr>
        <w:t>10%</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the</w:t>
      </w:r>
      <w:r w:rsidR="00A00F9F" w:rsidRPr="00972139">
        <w:rPr>
          <w:rFonts w:asciiTheme="minorHAnsi" w:hAnsiTheme="minorHAnsi"/>
          <w:sz w:val="24"/>
          <w:szCs w:val="24"/>
        </w:rPr>
        <w:t xml:space="preserve"> </w:t>
      </w:r>
      <w:r w:rsidRPr="00972139">
        <w:rPr>
          <w:rFonts w:asciiTheme="minorHAnsi" w:hAnsiTheme="minorHAnsi"/>
          <w:sz w:val="24"/>
          <w:szCs w:val="24"/>
        </w:rPr>
        <w:t>amount</w:t>
      </w:r>
      <w:r w:rsidR="00A00F9F" w:rsidRPr="00972139">
        <w:rPr>
          <w:rFonts w:asciiTheme="minorHAnsi" w:hAnsiTheme="minorHAnsi"/>
          <w:sz w:val="24"/>
          <w:szCs w:val="24"/>
        </w:rPr>
        <w:t xml:space="preserve"> </w:t>
      </w:r>
      <w:r w:rsidRPr="00972139">
        <w:rPr>
          <w:rFonts w:asciiTheme="minorHAnsi" w:hAnsiTheme="minorHAnsi"/>
          <w:sz w:val="24"/>
          <w:szCs w:val="24"/>
        </w:rPr>
        <w:t>of</w:t>
      </w:r>
      <w:r w:rsidR="00A00F9F" w:rsidRPr="00972139">
        <w:rPr>
          <w:rFonts w:asciiTheme="minorHAnsi" w:hAnsiTheme="minorHAnsi"/>
          <w:sz w:val="24"/>
          <w:szCs w:val="24"/>
        </w:rPr>
        <w:t xml:space="preserve"> </w:t>
      </w:r>
      <w:r w:rsidRPr="00972139">
        <w:rPr>
          <w:rFonts w:asciiTheme="minorHAnsi" w:hAnsiTheme="minorHAnsi"/>
          <w:sz w:val="24"/>
          <w:szCs w:val="24"/>
        </w:rPr>
        <w:t>direct</w:t>
      </w:r>
      <w:r w:rsidR="00A00F9F" w:rsidRPr="00972139">
        <w:rPr>
          <w:rFonts w:asciiTheme="minorHAnsi" w:hAnsiTheme="minorHAnsi"/>
          <w:sz w:val="24"/>
          <w:szCs w:val="24"/>
        </w:rPr>
        <w:t xml:space="preserve"> </w:t>
      </w:r>
      <w:r w:rsidRPr="00972139">
        <w:rPr>
          <w:rFonts w:asciiTheme="minorHAnsi" w:hAnsiTheme="minorHAnsi"/>
          <w:sz w:val="24"/>
          <w:szCs w:val="24"/>
        </w:rPr>
        <w:t>costs.</w:t>
      </w:r>
    </w:p>
    <w:p w:rsidR="00E3091D" w:rsidRPr="008A52E0" w:rsidRDefault="00E3091D" w:rsidP="00105AED">
      <w:pPr>
        <w:spacing w:line="240" w:lineRule="atLeast"/>
        <w:jc w:val="both"/>
        <w:rPr>
          <w:rFonts w:asciiTheme="minorHAnsi" w:hAnsiTheme="minorHAnsi"/>
          <w:sz w:val="24"/>
          <w:szCs w:val="24"/>
          <w:lang w:val="x-none"/>
        </w:rPr>
      </w:pPr>
    </w:p>
    <w:p w:rsidR="006768DA" w:rsidRDefault="00DF4DAC" w:rsidP="006768DA">
      <w:pPr>
        <w:spacing w:line="240" w:lineRule="atLeast"/>
        <w:ind w:left="720"/>
        <w:jc w:val="both"/>
        <w:rPr>
          <w:rFonts w:asciiTheme="minorHAnsi" w:hAnsiTheme="minorHAnsi"/>
          <w:sz w:val="24"/>
          <w:szCs w:val="24"/>
        </w:rPr>
      </w:pPr>
      <w:r>
        <w:rPr>
          <w:rFonts w:asciiTheme="minorHAnsi" w:hAnsiTheme="minorHAnsi"/>
          <w:sz w:val="24"/>
          <w:szCs w:val="24"/>
          <w:lang w:val="x-none"/>
        </w:rPr>
        <w:t>3.3</w:t>
      </w:r>
      <w:r w:rsidR="00A00F9F">
        <w:rPr>
          <w:rFonts w:asciiTheme="minorHAnsi" w:hAnsiTheme="minorHAnsi"/>
          <w:sz w:val="24"/>
          <w:szCs w:val="24"/>
          <w:lang w:val="x-none"/>
        </w:rPr>
        <w:t xml:space="preserve">  </w:t>
      </w:r>
      <w:r>
        <w:rPr>
          <w:rFonts w:asciiTheme="minorHAnsi" w:hAnsiTheme="minorHAnsi"/>
          <w:sz w:val="24"/>
          <w:szCs w:val="24"/>
        </w:rPr>
        <w:t xml:space="preserve"> </w:t>
      </w:r>
      <w:r w:rsidR="000624B9" w:rsidRPr="008A52E0">
        <w:rPr>
          <w:rFonts w:asciiTheme="minorHAnsi" w:hAnsiTheme="minorHAnsi"/>
          <w:sz w:val="24"/>
          <w:szCs w:val="24"/>
          <w:u w:val="single"/>
          <w:lang w:val="x-none"/>
        </w:rPr>
        <w:t>Prohibitions</w:t>
      </w:r>
      <w:r w:rsidR="00A00F9F">
        <w:rPr>
          <w:rFonts w:asciiTheme="minorHAnsi" w:hAnsiTheme="minorHAnsi"/>
          <w:sz w:val="24"/>
          <w:szCs w:val="24"/>
          <w:u w:val="single"/>
          <w:lang w:val="x-none"/>
        </w:rPr>
        <w:t xml:space="preserve"> </w:t>
      </w:r>
      <w:r w:rsidR="000624B9" w:rsidRPr="008A52E0">
        <w:rPr>
          <w:rFonts w:asciiTheme="minorHAnsi" w:hAnsiTheme="minorHAnsi"/>
          <w:sz w:val="24"/>
          <w:szCs w:val="24"/>
          <w:u w:val="single"/>
          <w:lang w:val="x-none"/>
        </w:rPr>
        <w:t>on</w:t>
      </w:r>
      <w:r w:rsidR="00A00F9F">
        <w:rPr>
          <w:rFonts w:asciiTheme="minorHAnsi" w:hAnsiTheme="minorHAnsi"/>
          <w:sz w:val="24"/>
          <w:szCs w:val="24"/>
          <w:u w:val="single"/>
          <w:lang w:val="x-none"/>
        </w:rPr>
        <w:t xml:space="preserve"> </w:t>
      </w:r>
      <w:r w:rsidR="000624B9" w:rsidRPr="008A52E0">
        <w:rPr>
          <w:rFonts w:asciiTheme="minorHAnsi" w:hAnsiTheme="minorHAnsi"/>
          <w:sz w:val="24"/>
          <w:szCs w:val="24"/>
          <w:u w:val="single"/>
          <w:lang w:val="x-none"/>
        </w:rPr>
        <w:t>Use</w:t>
      </w:r>
      <w:r w:rsidR="00A00F9F">
        <w:rPr>
          <w:rFonts w:asciiTheme="minorHAnsi" w:hAnsiTheme="minorHAnsi"/>
          <w:sz w:val="24"/>
          <w:szCs w:val="24"/>
          <w:u w:val="single"/>
          <w:lang w:val="x-none"/>
        </w:rPr>
        <w:t xml:space="preserve"> </w:t>
      </w:r>
      <w:r w:rsidR="000624B9" w:rsidRPr="008A52E0">
        <w:rPr>
          <w:rFonts w:asciiTheme="minorHAnsi" w:hAnsiTheme="minorHAnsi"/>
          <w:sz w:val="24"/>
          <w:szCs w:val="24"/>
          <w:u w:val="single"/>
          <w:lang w:val="x-none"/>
        </w:rPr>
        <w:t>of</w:t>
      </w:r>
      <w:r w:rsidR="00A00F9F">
        <w:rPr>
          <w:rFonts w:asciiTheme="minorHAnsi" w:hAnsiTheme="minorHAnsi"/>
          <w:sz w:val="24"/>
          <w:szCs w:val="24"/>
          <w:u w:val="single"/>
          <w:lang w:val="x-none"/>
        </w:rPr>
        <w:t xml:space="preserve"> </w:t>
      </w:r>
      <w:r w:rsidR="000624B9" w:rsidRPr="008A52E0">
        <w:rPr>
          <w:rFonts w:asciiTheme="minorHAnsi" w:hAnsiTheme="minorHAnsi"/>
          <w:sz w:val="24"/>
          <w:szCs w:val="24"/>
          <w:u w:val="single"/>
          <w:lang w:val="x-none"/>
        </w:rPr>
        <w:t>Funds</w:t>
      </w:r>
      <w:r w:rsidR="000624B9" w:rsidRPr="004B6163">
        <w:rPr>
          <w:rFonts w:asciiTheme="minorHAnsi" w:hAnsiTheme="minorHAnsi"/>
          <w:sz w:val="24"/>
          <w:szCs w:val="24"/>
          <w:lang w:val="x-none"/>
        </w:rPr>
        <w: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funds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may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used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only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support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budget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categories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described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above.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addition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restrictions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use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funds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stated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elsewhere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this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RFA,</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following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restrictions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apply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funds:</w:t>
      </w:r>
    </w:p>
    <w:p w:rsidR="006768DA" w:rsidRDefault="006768DA" w:rsidP="006768DA">
      <w:pPr>
        <w:spacing w:line="240" w:lineRule="atLeast"/>
        <w:ind w:left="720"/>
        <w:jc w:val="both"/>
        <w:rPr>
          <w:rFonts w:asciiTheme="minorHAnsi" w:hAnsiTheme="minorHAnsi"/>
          <w:sz w:val="24"/>
          <w:szCs w:val="24"/>
        </w:rPr>
      </w:pPr>
    </w:p>
    <w:p w:rsidR="006768DA" w:rsidRDefault="006768DA" w:rsidP="006768DA">
      <w:pPr>
        <w:spacing w:line="240" w:lineRule="atLeast"/>
        <w:ind w:left="1440"/>
        <w:jc w:val="both"/>
        <w:rPr>
          <w:rFonts w:asciiTheme="minorHAnsi" w:hAnsiTheme="minorHAnsi"/>
          <w:sz w:val="24"/>
          <w:szCs w:val="24"/>
        </w:rPr>
      </w:pPr>
      <w:r>
        <w:rPr>
          <w:rFonts w:asciiTheme="minorHAnsi" w:hAnsiTheme="minorHAnsi"/>
          <w:sz w:val="24"/>
          <w:szCs w:val="24"/>
        </w:rPr>
        <w:t xml:space="preserve">3.3.1 </w:t>
      </w:r>
      <w:r w:rsidR="000624B9" w:rsidRPr="003C6A75">
        <w:rPr>
          <w:rFonts w:asciiTheme="minorHAnsi" w:hAnsiTheme="minorHAnsi"/>
          <w:sz w:val="24"/>
          <w:szCs w:val="24"/>
        </w:rPr>
        <w:t>Supplanting.</w:t>
      </w:r>
      <w:r w:rsidR="00A00F9F" w:rsidRPr="006768DA">
        <w:rPr>
          <w:rFonts w:asciiTheme="minorHAnsi" w:hAnsiTheme="minorHAnsi"/>
          <w:iCs/>
          <w:sz w:val="24"/>
          <w:szCs w:val="24"/>
          <w:lang w:val="x-none"/>
        </w:rPr>
        <w:t xml:space="preserve">  </w:t>
      </w:r>
      <w:r w:rsidR="000624B9" w:rsidRPr="006768DA">
        <w:rPr>
          <w:rFonts w:asciiTheme="minorHAnsi" w:hAnsiTheme="minorHAnsi"/>
          <w:sz w:val="24"/>
          <w:szCs w:val="24"/>
          <w:lang w:val="x-none"/>
        </w:rPr>
        <w:t>Grant</w:t>
      </w:r>
      <w:r w:rsidR="00A00F9F" w:rsidRPr="006768DA">
        <w:rPr>
          <w:rFonts w:asciiTheme="minorHAnsi" w:hAnsiTheme="minorHAnsi"/>
          <w:sz w:val="24"/>
          <w:szCs w:val="24"/>
          <w:lang w:val="x-none"/>
        </w:rPr>
        <w:t xml:space="preserve"> </w:t>
      </w:r>
      <w:r w:rsidR="000624B9" w:rsidRPr="008A52E0">
        <w:rPr>
          <w:rFonts w:asciiTheme="minorHAnsi" w:hAnsiTheme="minorHAnsi"/>
          <w:sz w:val="24"/>
          <w:szCs w:val="24"/>
          <w:lang w:val="x-none"/>
        </w:rPr>
        <w:t>funds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may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not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used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supplant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other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federal,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state,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local,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private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funds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supporting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existing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programs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activities.</w:t>
      </w:r>
    </w:p>
    <w:p w:rsidR="006768DA" w:rsidRDefault="006768DA" w:rsidP="006768DA">
      <w:pPr>
        <w:spacing w:line="240" w:lineRule="atLeast"/>
        <w:ind w:left="1440"/>
        <w:jc w:val="both"/>
        <w:rPr>
          <w:rFonts w:asciiTheme="minorHAnsi" w:hAnsiTheme="minorHAnsi"/>
          <w:sz w:val="24"/>
          <w:szCs w:val="24"/>
        </w:rPr>
      </w:pPr>
    </w:p>
    <w:p w:rsidR="000624B9" w:rsidRPr="008A52E0" w:rsidRDefault="006768DA" w:rsidP="006768DA">
      <w:pPr>
        <w:spacing w:line="240" w:lineRule="atLeast"/>
        <w:ind w:left="1440"/>
        <w:jc w:val="both"/>
        <w:rPr>
          <w:rFonts w:asciiTheme="minorHAnsi" w:hAnsiTheme="minorHAnsi"/>
          <w:sz w:val="24"/>
          <w:szCs w:val="24"/>
          <w:lang w:val="x-none"/>
        </w:rPr>
      </w:pPr>
      <w:r>
        <w:rPr>
          <w:rFonts w:asciiTheme="minorHAnsi" w:hAnsiTheme="minorHAnsi"/>
          <w:sz w:val="24"/>
          <w:szCs w:val="24"/>
        </w:rPr>
        <w:t xml:space="preserve">3.3.2 </w:t>
      </w:r>
      <w:r w:rsidR="000624B9" w:rsidRPr="003C6A75">
        <w:rPr>
          <w:rFonts w:asciiTheme="minorHAnsi" w:hAnsiTheme="minorHAnsi"/>
          <w:sz w:val="24"/>
          <w:szCs w:val="24"/>
        </w:rPr>
        <w:t>Miscellaneous</w:t>
      </w:r>
      <w:r w:rsidR="004B6163" w:rsidRPr="003C6A75">
        <w:rPr>
          <w:rFonts w:asciiTheme="minorHAnsi" w:hAnsiTheme="minorHAnsi"/>
          <w:sz w:val="24"/>
          <w:szCs w:val="24"/>
        </w:rPr>
        <w:t xml:space="preserve">. </w:t>
      </w:r>
      <w:r w:rsidR="000624B9"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funds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may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not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expended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for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payment</w:t>
      </w:r>
      <w:r w:rsidR="00A00F9F">
        <w:rPr>
          <w:rFonts w:asciiTheme="minorHAnsi" w:hAnsiTheme="minorHAnsi"/>
          <w:sz w:val="24"/>
          <w:szCs w:val="24"/>
          <w:lang w:val="x-none"/>
        </w:rPr>
        <w:t xml:space="preserve"> </w:t>
      </w:r>
      <w:r w:rsidR="00D92A3A" w:rsidRPr="008A52E0">
        <w:rPr>
          <w:rFonts w:asciiTheme="minorHAnsi" w:hAnsiTheme="minorHAnsi"/>
          <w:sz w:val="24"/>
          <w:szCs w:val="24"/>
          <w:lang w:val="x-none"/>
        </w:rPr>
        <w:t>o</w:t>
      </w:r>
      <w:r w:rsidR="000624B9" w:rsidRPr="008A52E0">
        <w:rPr>
          <w:rFonts w:asciiTheme="minorHAnsi" w:hAnsiTheme="minorHAnsi"/>
          <w:sz w:val="24"/>
          <w:szCs w:val="24"/>
          <w:lang w:val="x-none"/>
        </w:rPr>
        <w:t>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estate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mortgages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taxes;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dues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organiza</w:t>
      </w:r>
      <w:r w:rsidR="00861162" w:rsidRPr="008A52E0">
        <w:rPr>
          <w:rFonts w:asciiTheme="minorHAnsi" w:hAnsiTheme="minorHAnsi"/>
          <w:sz w:val="24"/>
          <w:szCs w:val="24"/>
          <w:lang w:val="x-none"/>
        </w:rPr>
        <w:t>tions</w:t>
      </w:r>
      <w:r w:rsidR="00A00F9F">
        <w:rPr>
          <w:rFonts w:asciiTheme="minorHAnsi" w:hAnsiTheme="minorHAnsi"/>
          <w:sz w:val="24"/>
          <w:szCs w:val="24"/>
          <w:lang w:val="x-none"/>
        </w:rPr>
        <w:t xml:space="preserve"> </w:t>
      </w:r>
      <w:r w:rsidR="00861162"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00861162" w:rsidRPr="008A52E0">
        <w:rPr>
          <w:rFonts w:asciiTheme="minorHAnsi" w:hAnsiTheme="minorHAnsi"/>
          <w:sz w:val="24"/>
          <w:szCs w:val="24"/>
          <w:lang w:val="x-none"/>
        </w:rPr>
        <w:t>federations;</w:t>
      </w:r>
      <w:r w:rsidR="00A00F9F">
        <w:rPr>
          <w:rFonts w:asciiTheme="minorHAnsi" w:hAnsiTheme="minorHAnsi"/>
          <w:sz w:val="24"/>
          <w:szCs w:val="24"/>
          <w:lang w:val="x-none"/>
        </w:rPr>
        <w:t xml:space="preserve"> </w:t>
      </w:r>
      <w:r w:rsidR="00861162" w:rsidRPr="008A52E0">
        <w:rPr>
          <w:rFonts w:asciiTheme="minorHAnsi" w:hAnsiTheme="minorHAnsi"/>
          <w:sz w:val="24"/>
          <w:szCs w:val="24"/>
          <w:lang w:val="x-none"/>
        </w:rPr>
        <w:t>costs</w:t>
      </w:r>
      <w:r w:rsidR="00A00F9F">
        <w:rPr>
          <w:rFonts w:asciiTheme="minorHAnsi" w:hAnsiTheme="minorHAnsi"/>
          <w:sz w:val="24"/>
          <w:szCs w:val="24"/>
          <w:lang w:val="x-none"/>
        </w:rPr>
        <w:t xml:space="preserve"> </w:t>
      </w:r>
      <w:r w:rsidR="00861162" w:rsidRPr="008A52E0">
        <w:rPr>
          <w:rFonts w:asciiTheme="minorHAnsi" w:hAnsiTheme="minorHAnsi"/>
          <w:sz w:val="24"/>
          <w:szCs w:val="24"/>
          <w:lang w:val="x-none"/>
        </w:rPr>
        <w:t>for</w:t>
      </w:r>
      <w:r w:rsidR="00A00F9F">
        <w:rPr>
          <w:rFonts w:asciiTheme="minorHAnsi" w:hAnsiTheme="minorHAnsi"/>
          <w:sz w:val="24"/>
          <w:szCs w:val="24"/>
          <w:lang w:val="x-none"/>
        </w:rPr>
        <w:t xml:space="preserve"> </w:t>
      </w:r>
      <w:r w:rsidR="00861162" w:rsidRPr="008A52E0">
        <w:rPr>
          <w:rFonts w:asciiTheme="minorHAnsi" w:hAnsiTheme="minorHAnsi"/>
          <w:sz w:val="24"/>
          <w:szCs w:val="24"/>
          <w:lang w:val="x-none"/>
        </w:rPr>
        <w:t>so</w:t>
      </w:r>
      <w:r w:rsidR="000624B9" w:rsidRPr="008A52E0">
        <w:rPr>
          <w:rFonts w:asciiTheme="minorHAnsi" w:hAnsiTheme="minorHAnsi"/>
          <w:sz w:val="24"/>
          <w:szCs w:val="24"/>
          <w:lang w:val="x-none"/>
        </w:rPr>
        <w:t>cial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activities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not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related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purpose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this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project;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costs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related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Pr>
          <w:rFonts w:asciiTheme="minorHAnsi" w:hAnsiTheme="minorHAnsi"/>
          <w:sz w:val="24"/>
          <w:szCs w:val="24"/>
        </w:rPr>
        <w:t xml:space="preserve"> </w:t>
      </w:r>
      <w:r w:rsidR="000624B9" w:rsidRPr="008A52E0">
        <w:rPr>
          <w:rFonts w:asciiTheme="minorHAnsi" w:hAnsiTheme="minorHAnsi"/>
          <w:sz w:val="24"/>
          <w:szCs w:val="24"/>
          <w:lang w:val="x-none"/>
        </w:rPr>
        <w:t>political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activity;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interest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costs;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fines,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penalties,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lawsuits,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legal</w:t>
      </w:r>
      <w:r w:rsidR="00A00F9F">
        <w:rPr>
          <w:rFonts w:asciiTheme="minorHAnsi" w:hAnsiTheme="minorHAnsi"/>
          <w:sz w:val="24"/>
          <w:szCs w:val="24"/>
          <w:lang w:val="x-none"/>
        </w:rPr>
        <w:t xml:space="preserve"> </w:t>
      </w:r>
      <w:r w:rsidR="007B463C" w:rsidRPr="008A52E0">
        <w:rPr>
          <w:rFonts w:asciiTheme="minorHAnsi" w:hAnsiTheme="minorHAnsi"/>
          <w:sz w:val="24"/>
          <w:szCs w:val="24"/>
          <w:lang w:val="x-none"/>
        </w:rPr>
        <w:t>fees;</w:t>
      </w:r>
      <w:r>
        <w:rPr>
          <w:rFonts w:asciiTheme="minorHAnsi" w:hAnsiTheme="minorHAnsi"/>
          <w:sz w:val="24"/>
          <w:szCs w:val="24"/>
        </w:rPr>
        <w:t xml:space="preserve"> </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contingencies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such</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pending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litigation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possible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liabilities;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D92A3A" w:rsidRPr="008A52E0">
        <w:rPr>
          <w:rFonts w:asciiTheme="minorHAnsi" w:hAnsiTheme="minorHAnsi"/>
          <w:sz w:val="24"/>
          <w:szCs w:val="24"/>
          <w:lang w:val="x-none"/>
        </w:rPr>
        <w:t>c</w:t>
      </w:r>
      <w:r w:rsidR="000624B9" w:rsidRPr="008A52E0">
        <w:rPr>
          <w:rFonts w:asciiTheme="minorHAnsi" w:hAnsiTheme="minorHAnsi"/>
          <w:sz w:val="24"/>
          <w:szCs w:val="24"/>
          <w:lang w:val="x-none"/>
        </w:rPr>
        <w:t>ontributions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donations.</w:t>
      </w:r>
    </w:p>
    <w:p w:rsidR="000624B9" w:rsidRPr="008A52E0" w:rsidRDefault="000624B9" w:rsidP="00105AED">
      <w:pPr>
        <w:spacing w:line="240" w:lineRule="atLeast"/>
        <w:jc w:val="both"/>
        <w:rPr>
          <w:rFonts w:asciiTheme="minorHAnsi" w:hAnsiTheme="minorHAnsi"/>
          <w:sz w:val="24"/>
          <w:szCs w:val="24"/>
          <w:lang w:val="x-none"/>
        </w:rPr>
      </w:pPr>
    </w:p>
    <w:p w:rsidR="000624B9" w:rsidRPr="008A52E0" w:rsidRDefault="000624B9" w:rsidP="00461911">
      <w:pPr>
        <w:pStyle w:val="1Bullet0x21"/>
        <w:numPr>
          <w:ilvl w:val="0"/>
          <w:numId w:val="19"/>
        </w:numPr>
        <w:tabs>
          <w:tab w:val="clear" w:pos="720"/>
        </w:tabs>
        <w:spacing w:line="240" w:lineRule="atLeast"/>
        <w:ind w:left="0" w:firstLine="0"/>
        <w:rPr>
          <w:rFonts w:asciiTheme="minorHAnsi" w:hAnsiTheme="minorHAnsi"/>
          <w:b/>
          <w:bCs/>
          <w:sz w:val="28"/>
          <w:szCs w:val="28"/>
          <w:lang w:val="x-none"/>
        </w:rPr>
      </w:pPr>
      <w:r w:rsidRPr="008A52E0">
        <w:rPr>
          <w:rFonts w:asciiTheme="minorHAnsi" w:hAnsiTheme="minorHAnsi"/>
          <w:b/>
          <w:bCs/>
          <w:sz w:val="28"/>
          <w:szCs w:val="28"/>
          <w:lang w:val="x-none"/>
        </w:rPr>
        <w:t>Supportin</w:t>
      </w:r>
      <w:r w:rsidR="00A73AC3" w:rsidRPr="008A52E0">
        <w:rPr>
          <w:rFonts w:asciiTheme="minorHAnsi" w:hAnsiTheme="minorHAnsi"/>
          <w:b/>
          <w:bCs/>
          <w:sz w:val="28"/>
          <w:szCs w:val="28"/>
          <w:lang w:val="x-none"/>
        </w:rPr>
        <w:t>g</w:t>
      </w:r>
      <w:r w:rsidR="00A00F9F">
        <w:rPr>
          <w:rFonts w:asciiTheme="minorHAnsi" w:hAnsiTheme="minorHAnsi"/>
          <w:b/>
          <w:bCs/>
          <w:sz w:val="28"/>
          <w:szCs w:val="28"/>
          <w:lang w:val="x-none"/>
        </w:rPr>
        <w:t xml:space="preserve"> </w:t>
      </w:r>
      <w:r w:rsidRPr="008A52E0">
        <w:rPr>
          <w:rFonts w:asciiTheme="minorHAnsi" w:hAnsiTheme="minorHAnsi"/>
          <w:b/>
          <w:bCs/>
          <w:sz w:val="28"/>
          <w:szCs w:val="28"/>
          <w:lang w:val="x-none"/>
        </w:rPr>
        <w:t>Documents.</w:t>
      </w:r>
    </w:p>
    <w:p w:rsidR="000624B9" w:rsidRPr="008A52E0" w:rsidRDefault="000624B9" w:rsidP="00105AED">
      <w:pPr>
        <w:spacing w:line="240" w:lineRule="atLeast"/>
        <w:jc w:val="both"/>
        <w:rPr>
          <w:rFonts w:asciiTheme="minorHAnsi" w:hAnsiTheme="minorHAnsi"/>
          <w:sz w:val="24"/>
          <w:szCs w:val="24"/>
          <w:lang w:val="x-none"/>
        </w:rPr>
      </w:pPr>
    </w:p>
    <w:p w:rsidR="00461911" w:rsidRPr="00972139" w:rsidRDefault="00972139" w:rsidP="00972139">
      <w:pPr>
        <w:spacing w:line="240" w:lineRule="atLeast"/>
        <w:ind w:left="720"/>
        <w:jc w:val="both"/>
        <w:rPr>
          <w:rFonts w:asciiTheme="minorHAnsi" w:hAnsiTheme="minorHAnsi"/>
          <w:sz w:val="24"/>
          <w:szCs w:val="24"/>
          <w:lang w:val="x-none"/>
        </w:rPr>
      </w:pPr>
      <w:proofErr w:type="gramStart"/>
      <w:r>
        <w:rPr>
          <w:rFonts w:asciiTheme="minorHAnsi" w:hAnsiTheme="minorHAnsi"/>
          <w:sz w:val="24"/>
          <w:szCs w:val="24"/>
        </w:rPr>
        <w:t>4.1</w:t>
      </w:r>
      <w:r w:rsidR="00DF4DAC">
        <w:rPr>
          <w:rFonts w:asciiTheme="minorHAnsi" w:hAnsiTheme="minorHAnsi"/>
          <w:sz w:val="24"/>
          <w:szCs w:val="24"/>
        </w:rPr>
        <w:t xml:space="preserve"> </w:t>
      </w:r>
      <w:r>
        <w:rPr>
          <w:rFonts w:asciiTheme="minorHAnsi" w:hAnsiTheme="minorHAnsi"/>
          <w:sz w:val="24"/>
          <w:szCs w:val="24"/>
        </w:rPr>
        <w:t xml:space="preserve"> </w:t>
      </w:r>
      <w:r w:rsidR="000624B9" w:rsidRPr="00972139">
        <w:rPr>
          <w:rFonts w:asciiTheme="minorHAnsi" w:hAnsiTheme="minorHAnsi"/>
          <w:sz w:val="24"/>
          <w:szCs w:val="24"/>
          <w:u w:val="single"/>
          <w:lang w:val="x-none"/>
        </w:rPr>
        <w:t>Organization</w:t>
      </w:r>
      <w:proofErr w:type="gramEnd"/>
      <w:r w:rsidR="00A00F9F" w:rsidRPr="00972139">
        <w:rPr>
          <w:rFonts w:asciiTheme="minorHAnsi" w:hAnsiTheme="minorHAnsi"/>
          <w:sz w:val="24"/>
          <w:szCs w:val="24"/>
          <w:u w:val="single"/>
          <w:lang w:val="x-none"/>
        </w:rPr>
        <w:t xml:space="preserve"> </w:t>
      </w:r>
      <w:r w:rsidR="000624B9" w:rsidRPr="00972139">
        <w:rPr>
          <w:rFonts w:asciiTheme="minorHAnsi" w:hAnsiTheme="minorHAnsi"/>
          <w:sz w:val="24"/>
          <w:szCs w:val="24"/>
          <w:u w:val="single"/>
          <w:lang w:val="x-none"/>
        </w:rPr>
        <w:t>Information</w:t>
      </w:r>
      <w:r w:rsidR="000624B9" w:rsidRPr="004B6163">
        <w:rPr>
          <w:rFonts w:asciiTheme="minorHAnsi" w:hAnsiTheme="minorHAnsi"/>
          <w:sz w:val="24"/>
          <w:szCs w:val="24"/>
          <w:lang w:val="x-none"/>
        </w:rPr>
        <w:t>.</w:t>
      </w:r>
      <w:r w:rsidR="004B6163" w:rsidRPr="00972139">
        <w:rPr>
          <w:rFonts w:asciiTheme="minorHAnsi" w:hAnsiTheme="minorHAnsi"/>
          <w:sz w:val="24"/>
          <w:szCs w:val="24"/>
          <w:lang w:val="x-none"/>
        </w:rPr>
        <w:t xml:space="preserve"> </w:t>
      </w:r>
      <w:r w:rsidR="000624B9" w:rsidRPr="008A52E0">
        <w:rPr>
          <w:rFonts w:asciiTheme="minorHAnsi" w:hAnsiTheme="minorHAnsi"/>
          <w:sz w:val="24"/>
          <w:szCs w:val="24"/>
          <w:lang w:val="x-none"/>
        </w:rPr>
        <w:t>Each</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application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must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include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description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applicant’s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organization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form</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outlined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Appendix</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w:t>
      </w:r>
    </w:p>
    <w:p w:rsidR="00461911" w:rsidRPr="00972139" w:rsidRDefault="00461911" w:rsidP="00972139">
      <w:pPr>
        <w:spacing w:line="240" w:lineRule="atLeast"/>
        <w:ind w:left="720"/>
        <w:jc w:val="both"/>
        <w:rPr>
          <w:rFonts w:asciiTheme="minorHAnsi" w:hAnsiTheme="minorHAnsi"/>
          <w:sz w:val="24"/>
          <w:szCs w:val="24"/>
          <w:lang w:val="x-none"/>
        </w:rPr>
      </w:pPr>
    </w:p>
    <w:p w:rsidR="00461911" w:rsidRDefault="00972139" w:rsidP="00972139">
      <w:pPr>
        <w:spacing w:line="240" w:lineRule="atLeast"/>
        <w:ind w:left="720"/>
        <w:jc w:val="both"/>
        <w:rPr>
          <w:rFonts w:asciiTheme="minorHAnsi" w:hAnsiTheme="minorHAnsi"/>
          <w:sz w:val="24"/>
          <w:szCs w:val="24"/>
        </w:rPr>
      </w:pPr>
      <w:proofErr w:type="gramStart"/>
      <w:r>
        <w:rPr>
          <w:rFonts w:asciiTheme="minorHAnsi" w:hAnsiTheme="minorHAnsi"/>
          <w:sz w:val="24"/>
          <w:szCs w:val="24"/>
        </w:rPr>
        <w:t>4.2</w:t>
      </w:r>
      <w:r w:rsidR="00DF4DAC">
        <w:rPr>
          <w:rFonts w:asciiTheme="minorHAnsi" w:hAnsiTheme="minorHAnsi"/>
          <w:sz w:val="24"/>
          <w:szCs w:val="24"/>
        </w:rPr>
        <w:t xml:space="preserve"> </w:t>
      </w:r>
      <w:r>
        <w:rPr>
          <w:rFonts w:asciiTheme="minorHAnsi" w:hAnsiTheme="minorHAnsi"/>
          <w:sz w:val="24"/>
          <w:szCs w:val="24"/>
        </w:rPr>
        <w:t xml:space="preserve"> </w:t>
      </w:r>
      <w:r w:rsidR="000624B9" w:rsidRPr="00972139">
        <w:rPr>
          <w:rFonts w:asciiTheme="minorHAnsi" w:hAnsiTheme="minorHAnsi"/>
          <w:sz w:val="24"/>
          <w:szCs w:val="24"/>
          <w:u w:val="single"/>
          <w:lang w:val="x-none"/>
        </w:rPr>
        <w:t>Other</w:t>
      </w:r>
      <w:proofErr w:type="gramEnd"/>
      <w:r w:rsidR="00A00F9F" w:rsidRPr="00972139">
        <w:rPr>
          <w:rFonts w:asciiTheme="minorHAnsi" w:hAnsiTheme="minorHAnsi"/>
          <w:sz w:val="24"/>
          <w:szCs w:val="24"/>
          <w:u w:val="single"/>
          <w:lang w:val="x-none"/>
        </w:rPr>
        <w:t xml:space="preserve"> </w:t>
      </w:r>
      <w:r w:rsidR="000624B9" w:rsidRPr="00972139">
        <w:rPr>
          <w:rFonts w:asciiTheme="minorHAnsi" w:hAnsiTheme="minorHAnsi"/>
          <w:sz w:val="24"/>
          <w:szCs w:val="24"/>
          <w:u w:val="single"/>
          <w:lang w:val="x-none"/>
        </w:rPr>
        <w:t>Supporting</w:t>
      </w:r>
      <w:r w:rsidR="00A00F9F" w:rsidRPr="00972139">
        <w:rPr>
          <w:rFonts w:asciiTheme="minorHAnsi" w:hAnsiTheme="minorHAnsi"/>
          <w:sz w:val="24"/>
          <w:szCs w:val="24"/>
          <w:u w:val="single"/>
          <w:lang w:val="x-none"/>
        </w:rPr>
        <w:t xml:space="preserve"> </w:t>
      </w:r>
      <w:r w:rsidR="000624B9" w:rsidRPr="00972139">
        <w:rPr>
          <w:rFonts w:asciiTheme="minorHAnsi" w:hAnsiTheme="minorHAnsi"/>
          <w:sz w:val="24"/>
          <w:szCs w:val="24"/>
          <w:u w:val="single"/>
          <w:lang w:val="x-none"/>
        </w:rPr>
        <w:t>Information</w:t>
      </w:r>
      <w:r w:rsidR="000624B9" w:rsidRPr="004B6163">
        <w:rPr>
          <w:rFonts w:asciiTheme="minorHAnsi" w:hAnsiTheme="minorHAnsi"/>
          <w:sz w:val="24"/>
          <w:szCs w:val="24"/>
          <w:lang w:val="x-none"/>
        </w:rPr>
        <w:t>.</w:t>
      </w:r>
      <w:r w:rsidR="00461911">
        <w:rPr>
          <w:rFonts w:asciiTheme="minorHAnsi" w:hAnsiTheme="minorHAnsi"/>
          <w:sz w:val="24"/>
          <w:szCs w:val="24"/>
        </w:rPr>
        <w:t xml:space="preserve"> </w:t>
      </w:r>
      <w:r w:rsidR="000624B9" w:rsidRPr="008A52E0">
        <w:rPr>
          <w:rFonts w:asciiTheme="minorHAnsi" w:hAnsiTheme="minorHAnsi"/>
          <w:sz w:val="24"/>
          <w:szCs w:val="24"/>
          <w:lang w:val="x-none"/>
        </w:rPr>
        <w:t>An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application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may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include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other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information</w:t>
      </w:r>
      <w:r w:rsidR="00461911">
        <w:rPr>
          <w:rFonts w:asciiTheme="minorHAnsi" w:hAnsiTheme="minorHAnsi"/>
          <w:sz w:val="24"/>
          <w:szCs w:val="24"/>
          <w:lang w:val="x-none"/>
        </w:rPr>
        <w:t xml:space="preserve"> </w:t>
      </w:r>
      <w:r w:rsidR="000624B9" w:rsidRPr="008A52E0">
        <w:rPr>
          <w:rFonts w:asciiTheme="minorHAnsi" w:hAnsiTheme="minorHAnsi"/>
          <w:sz w:val="24"/>
          <w:szCs w:val="24"/>
          <w:lang w:val="x-none"/>
        </w:rPr>
        <w:t>that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help</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clarify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credibility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applicant’s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organization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intent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project,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such</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letters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support,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brochures,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annual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reports,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letters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commitment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agreement,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memoranda</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understanding</w:t>
      </w:r>
      <w:r w:rsidR="007B42EC" w:rsidRPr="008A52E0">
        <w:rPr>
          <w:rFonts w:asciiTheme="minorHAnsi" w:hAnsiTheme="minorHAnsi"/>
          <w:sz w:val="24"/>
          <w:szCs w:val="24"/>
          <w:lang w:val="x-none"/>
        </w:rPr>
        <w:t>.</w:t>
      </w:r>
    </w:p>
    <w:p w:rsidR="00461911" w:rsidRDefault="00461911" w:rsidP="00461911">
      <w:pPr>
        <w:pStyle w:val="ListParagraph"/>
        <w:rPr>
          <w:rFonts w:asciiTheme="minorHAnsi" w:hAnsiTheme="minorHAnsi"/>
          <w:sz w:val="24"/>
          <w:szCs w:val="24"/>
        </w:rPr>
      </w:pPr>
    </w:p>
    <w:p w:rsidR="000624B9" w:rsidRPr="00461911" w:rsidRDefault="000624B9" w:rsidP="00461911">
      <w:pPr>
        <w:numPr>
          <w:ilvl w:val="0"/>
          <w:numId w:val="19"/>
        </w:numPr>
        <w:spacing w:line="240" w:lineRule="atLeast"/>
        <w:ind w:left="0" w:firstLine="0"/>
        <w:jc w:val="both"/>
        <w:rPr>
          <w:rFonts w:asciiTheme="minorHAnsi" w:hAnsiTheme="minorHAnsi"/>
          <w:b/>
          <w:bCs/>
          <w:sz w:val="24"/>
          <w:szCs w:val="24"/>
          <w:lang w:val="x-none"/>
        </w:rPr>
      </w:pPr>
      <w:r w:rsidRPr="008A52E0">
        <w:rPr>
          <w:rFonts w:asciiTheme="minorHAnsi" w:hAnsiTheme="minorHAnsi"/>
          <w:b/>
          <w:bCs/>
          <w:sz w:val="28"/>
          <w:szCs w:val="28"/>
          <w:lang w:val="x-none"/>
        </w:rPr>
        <w:t>Evaluation</w:t>
      </w:r>
      <w:r w:rsidR="00A00F9F">
        <w:rPr>
          <w:rFonts w:asciiTheme="minorHAnsi" w:hAnsiTheme="minorHAnsi"/>
          <w:b/>
          <w:bCs/>
          <w:sz w:val="28"/>
          <w:szCs w:val="28"/>
          <w:lang w:val="x-none"/>
        </w:rPr>
        <w:t xml:space="preserve"> </w:t>
      </w:r>
      <w:r w:rsidRPr="008A52E0">
        <w:rPr>
          <w:rFonts w:asciiTheme="minorHAnsi" w:hAnsiTheme="minorHAnsi"/>
          <w:b/>
          <w:bCs/>
          <w:sz w:val="28"/>
          <w:szCs w:val="28"/>
          <w:lang w:val="x-none"/>
        </w:rPr>
        <w:t>and</w:t>
      </w:r>
      <w:r w:rsidR="00A00F9F">
        <w:rPr>
          <w:rFonts w:asciiTheme="minorHAnsi" w:hAnsiTheme="minorHAnsi"/>
          <w:b/>
          <w:bCs/>
          <w:sz w:val="28"/>
          <w:szCs w:val="28"/>
          <w:lang w:val="x-none"/>
        </w:rPr>
        <w:t xml:space="preserve"> </w:t>
      </w:r>
      <w:r w:rsidRPr="008A52E0">
        <w:rPr>
          <w:rFonts w:asciiTheme="minorHAnsi" w:hAnsiTheme="minorHAnsi"/>
          <w:b/>
          <w:bCs/>
          <w:sz w:val="28"/>
          <w:szCs w:val="28"/>
          <w:lang w:val="x-none"/>
        </w:rPr>
        <w:t>Selection</w:t>
      </w:r>
      <w:r w:rsidR="00A00F9F">
        <w:rPr>
          <w:rFonts w:asciiTheme="minorHAnsi" w:hAnsiTheme="minorHAnsi"/>
          <w:b/>
          <w:bCs/>
          <w:sz w:val="28"/>
          <w:szCs w:val="28"/>
          <w:lang w:val="x-none"/>
        </w:rPr>
        <w:t xml:space="preserve"> </w:t>
      </w:r>
      <w:r w:rsidRPr="008A52E0">
        <w:rPr>
          <w:rFonts w:asciiTheme="minorHAnsi" w:hAnsiTheme="minorHAnsi"/>
          <w:b/>
          <w:bCs/>
          <w:sz w:val="28"/>
          <w:szCs w:val="28"/>
          <w:lang w:val="x-none"/>
        </w:rPr>
        <w:t>of</w:t>
      </w:r>
      <w:r w:rsidR="00A00F9F">
        <w:rPr>
          <w:rFonts w:asciiTheme="minorHAnsi" w:hAnsiTheme="minorHAnsi"/>
          <w:b/>
          <w:bCs/>
          <w:sz w:val="28"/>
          <w:szCs w:val="28"/>
          <w:lang w:val="x-none"/>
        </w:rPr>
        <w:t xml:space="preserve"> </w:t>
      </w:r>
      <w:r w:rsidRPr="008A52E0">
        <w:rPr>
          <w:rFonts w:asciiTheme="minorHAnsi" w:hAnsiTheme="minorHAnsi"/>
          <w:b/>
          <w:bCs/>
          <w:sz w:val="28"/>
          <w:szCs w:val="28"/>
          <w:lang w:val="x-none"/>
        </w:rPr>
        <w:t>Proposals</w:t>
      </w:r>
      <w:r w:rsidR="00A00F9F">
        <w:rPr>
          <w:rFonts w:asciiTheme="minorHAnsi" w:hAnsiTheme="minorHAnsi"/>
          <w:b/>
          <w:bCs/>
          <w:sz w:val="28"/>
          <w:szCs w:val="28"/>
          <w:lang w:val="x-none"/>
        </w:rPr>
        <w:t xml:space="preserve"> </w:t>
      </w:r>
      <w:r w:rsidRPr="008A52E0">
        <w:rPr>
          <w:rFonts w:asciiTheme="minorHAnsi" w:hAnsiTheme="minorHAnsi"/>
          <w:b/>
          <w:bCs/>
          <w:sz w:val="28"/>
          <w:szCs w:val="28"/>
          <w:lang w:val="x-none"/>
        </w:rPr>
        <w:t>to</w:t>
      </w:r>
      <w:r w:rsidR="00A00F9F">
        <w:rPr>
          <w:rFonts w:asciiTheme="minorHAnsi" w:hAnsiTheme="minorHAnsi"/>
          <w:b/>
          <w:bCs/>
          <w:sz w:val="28"/>
          <w:szCs w:val="28"/>
          <w:lang w:val="x-none"/>
        </w:rPr>
        <w:t xml:space="preserve"> </w:t>
      </w:r>
      <w:r w:rsidRPr="008A52E0">
        <w:rPr>
          <w:rFonts w:asciiTheme="minorHAnsi" w:hAnsiTheme="minorHAnsi"/>
          <w:b/>
          <w:bCs/>
          <w:sz w:val="28"/>
          <w:szCs w:val="28"/>
          <w:lang w:val="x-none"/>
        </w:rPr>
        <w:t>Fund.</w:t>
      </w:r>
      <w:r w:rsidR="00A00F9F">
        <w:rPr>
          <w:rFonts w:asciiTheme="minorHAnsi" w:hAnsiTheme="minorHAnsi"/>
          <w:b/>
          <w:bCs/>
          <w:sz w:val="28"/>
          <w:szCs w:val="28"/>
          <w:lang w:val="x-none"/>
        </w:rPr>
        <w:t xml:space="preserve">   </w:t>
      </w:r>
    </w:p>
    <w:p w:rsidR="000624B9" w:rsidRPr="008A52E0" w:rsidRDefault="000624B9" w:rsidP="00105AED">
      <w:pPr>
        <w:spacing w:line="240" w:lineRule="atLeast"/>
        <w:jc w:val="both"/>
        <w:rPr>
          <w:rFonts w:asciiTheme="minorHAnsi" w:hAnsiTheme="minorHAnsi"/>
          <w:sz w:val="24"/>
          <w:szCs w:val="24"/>
          <w:lang w:val="x-none"/>
        </w:rPr>
      </w:pPr>
    </w:p>
    <w:p w:rsidR="000624B9" w:rsidRPr="008A52E0" w:rsidRDefault="000624B9" w:rsidP="006768DA">
      <w:pPr>
        <w:spacing w:line="240" w:lineRule="atLeast"/>
        <w:ind w:left="720"/>
        <w:jc w:val="both"/>
        <w:rPr>
          <w:rFonts w:asciiTheme="minorHAnsi" w:hAnsiTheme="minorHAnsi"/>
          <w:sz w:val="24"/>
          <w:szCs w:val="24"/>
          <w:lang w:val="x-none"/>
        </w:rPr>
      </w:pPr>
      <w:r w:rsidRPr="008A52E0">
        <w:rPr>
          <w:rFonts w:asciiTheme="minorHAnsi" w:hAnsiTheme="minorHAnsi"/>
          <w:sz w:val="24"/>
          <w:szCs w:val="24"/>
          <w:lang w:val="x-none"/>
        </w:rPr>
        <w:t>5.1</w:t>
      </w:r>
      <w:r w:rsidR="00A00F9F">
        <w:rPr>
          <w:rFonts w:asciiTheme="minorHAnsi" w:hAnsiTheme="minorHAnsi"/>
          <w:sz w:val="24"/>
          <w:szCs w:val="24"/>
          <w:lang w:val="x-none"/>
        </w:rPr>
        <w:t xml:space="preserve"> </w:t>
      </w:r>
      <w:r w:rsidR="00DF4DAC">
        <w:rPr>
          <w:rFonts w:asciiTheme="minorHAnsi" w:hAnsiTheme="minorHAnsi"/>
          <w:sz w:val="24"/>
          <w:szCs w:val="24"/>
        </w:rPr>
        <w:t xml:space="preserve"> </w:t>
      </w:r>
      <w:r w:rsidR="00A00F9F">
        <w:rPr>
          <w:rFonts w:asciiTheme="minorHAnsi" w:hAnsiTheme="minorHAnsi"/>
          <w:sz w:val="24"/>
          <w:szCs w:val="24"/>
          <w:lang w:val="x-none"/>
        </w:rPr>
        <w:t xml:space="preserve"> </w:t>
      </w:r>
      <w:r w:rsidRPr="008A52E0">
        <w:rPr>
          <w:rFonts w:asciiTheme="minorHAnsi" w:hAnsiTheme="minorHAnsi"/>
          <w:sz w:val="24"/>
          <w:szCs w:val="24"/>
          <w:u w:val="single"/>
          <w:lang w:val="x-none"/>
        </w:rPr>
        <w:t>Grounds</w:t>
      </w:r>
      <w:r w:rsidR="00A00F9F">
        <w:rPr>
          <w:rFonts w:asciiTheme="minorHAnsi" w:hAnsiTheme="minorHAnsi"/>
          <w:sz w:val="24"/>
          <w:szCs w:val="24"/>
          <w:u w:val="single"/>
          <w:lang w:val="x-none"/>
        </w:rPr>
        <w:t xml:space="preserve"> </w:t>
      </w:r>
      <w:r w:rsidRPr="008A52E0">
        <w:rPr>
          <w:rFonts w:asciiTheme="minorHAnsi" w:hAnsiTheme="minorHAnsi"/>
          <w:sz w:val="24"/>
          <w:szCs w:val="24"/>
          <w:u w:val="single"/>
          <w:lang w:val="x-none"/>
        </w:rPr>
        <w:t>for</w:t>
      </w:r>
      <w:r w:rsidR="00A00F9F">
        <w:rPr>
          <w:rFonts w:asciiTheme="minorHAnsi" w:hAnsiTheme="minorHAnsi"/>
          <w:sz w:val="24"/>
          <w:szCs w:val="24"/>
          <w:u w:val="single"/>
          <w:lang w:val="x-none"/>
        </w:rPr>
        <w:t xml:space="preserve"> </w:t>
      </w:r>
      <w:r w:rsidRPr="008A52E0">
        <w:rPr>
          <w:rFonts w:asciiTheme="minorHAnsi" w:hAnsiTheme="minorHAnsi"/>
          <w:sz w:val="24"/>
          <w:szCs w:val="24"/>
          <w:u w:val="single"/>
          <w:lang w:val="x-none"/>
        </w:rPr>
        <w:t>Rejection</w:t>
      </w:r>
      <w:r w:rsidRPr="004B6163">
        <w:rPr>
          <w:rFonts w:asciiTheme="minorHAnsi" w:hAnsiTheme="minorHAnsi"/>
          <w:sz w:val="24"/>
          <w:szCs w:val="24"/>
          <w:lang w:val="x-none"/>
        </w:rPr>
        <w:t>.</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Pr="008A52E0">
        <w:rPr>
          <w:rFonts w:asciiTheme="minorHAnsi" w:hAnsiTheme="minorHAnsi"/>
          <w:sz w:val="24"/>
          <w:szCs w:val="24"/>
          <w:lang w:val="x-none"/>
        </w:rPr>
        <w:t>reject</w:t>
      </w:r>
      <w:r w:rsidR="00A00F9F">
        <w:rPr>
          <w:rFonts w:asciiTheme="minorHAnsi" w:hAnsiTheme="minorHAnsi"/>
          <w:sz w:val="24"/>
          <w:szCs w:val="24"/>
          <w:lang w:val="x-none"/>
        </w:rPr>
        <w:t xml:space="preserve"> </w:t>
      </w:r>
      <w:r w:rsidRPr="008A52E0">
        <w:rPr>
          <w:rFonts w:asciiTheme="minorHAnsi" w:hAnsiTheme="minorHAnsi"/>
          <w:sz w:val="24"/>
          <w:szCs w:val="24"/>
          <w:lang w:val="x-none"/>
        </w:rPr>
        <w:t>all</w:t>
      </w:r>
      <w:r w:rsidR="00A00F9F">
        <w:rPr>
          <w:rFonts w:asciiTheme="minorHAnsi" w:hAnsiTheme="minorHAnsi"/>
          <w:sz w:val="24"/>
          <w:szCs w:val="24"/>
          <w:lang w:val="x-none"/>
        </w:rPr>
        <w:t xml:space="preserve"> </w:t>
      </w:r>
      <w:r w:rsidRPr="008A52E0">
        <w:rPr>
          <w:rFonts w:asciiTheme="minorHAnsi" w:hAnsiTheme="minorHAnsi"/>
          <w:sz w:val="24"/>
          <w:szCs w:val="24"/>
          <w:lang w:val="x-none"/>
        </w:rPr>
        <w:t>applications</w:t>
      </w:r>
      <w:r w:rsidR="00A00F9F">
        <w:rPr>
          <w:rFonts w:asciiTheme="minorHAnsi" w:hAnsiTheme="minorHAnsi"/>
          <w:sz w:val="24"/>
          <w:szCs w:val="24"/>
          <w:lang w:val="x-none"/>
        </w:rPr>
        <w:t xml:space="preserve"> </w:t>
      </w:r>
      <w:r w:rsidRPr="008A52E0">
        <w:rPr>
          <w:rFonts w:asciiTheme="minorHAnsi" w:hAnsiTheme="minorHAnsi"/>
          <w:sz w:val="24"/>
          <w:szCs w:val="24"/>
          <w:lang w:val="x-none"/>
        </w:rPr>
        <w:t>that</w:t>
      </w:r>
      <w:r w:rsidR="00A00F9F">
        <w:rPr>
          <w:rFonts w:asciiTheme="minorHAnsi" w:hAnsiTheme="minorHAnsi"/>
          <w:sz w:val="24"/>
          <w:szCs w:val="24"/>
          <w:lang w:val="x-none"/>
        </w:rPr>
        <w:t xml:space="preserve"> </w:t>
      </w:r>
      <w:r w:rsidRPr="008A52E0">
        <w:rPr>
          <w:rFonts w:asciiTheme="minorHAnsi" w:hAnsiTheme="minorHAnsi"/>
          <w:sz w:val="24"/>
          <w:szCs w:val="24"/>
          <w:lang w:val="x-none"/>
        </w:rPr>
        <w:t>are</w:t>
      </w:r>
      <w:r w:rsidR="006768DA">
        <w:rPr>
          <w:rFonts w:asciiTheme="minorHAnsi" w:hAnsiTheme="minorHAnsi"/>
          <w:sz w:val="24"/>
          <w:szCs w:val="24"/>
        </w:rPr>
        <w:t xml:space="preserve"> </w:t>
      </w:r>
      <w:r w:rsidRPr="008A52E0">
        <w:rPr>
          <w:rFonts w:asciiTheme="minorHAnsi" w:hAnsiTheme="minorHAnsi"/>
          <w:sz w:val="24"/>
          <w:szCs w:val="24"/>
          <w:lang w:val="x-none"/>
        </w:rPr>
        <w:t>not</w:t>
      </w:r>
      <w:r w:rsidR="006768DA">
        <w:rPr>
          <w:rFonts w:asciiTheme="minorHAnsi" w:hAnsiTheme="minorHAnsi"/>
          <w:sz w:val="24"/>
          <w:szCs w:val="24"/>
        </w:rPr>
        <w:t xml:space="preserve"> </w:t>
      </w:r>
      <w:r w:rsidRPr="008A52E0">
        <w:rPr>
          <w:rFonts w:asciiTheme="minorHAnsi" w:hAnsiTheme="minorHAnsi"/>
          <w:sz w:val="24"/>
          <w:szCs w:val="24"/>
          <w:lang w:val="x-none"/>
        </w:rPr>
        <w:t>received</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timely</w:t>
      </w:r>
      <w:r w:rsidR="00A00F9F">
        <w:rPr>
          <w:rFonts w:asciiTheme="minorHAnsi" w:hAnsiTheme="minorHAnsi"/>
          <w:sz w:val="24"/>
          <w:szCs w:val="24"/>
          <w:lang w:val="x-none"/>
        </w:rPr>
        <w:t xml:space="preserve"> </w:t>
      </w:r>
      <w:r w:rsidRPr="008A52E0">
        <w:rPr>
          <w:rFonts w:asciiTheme="minorHAnsi" w:hAnsiTheme="minorHAnsi"/>
          <w:sz w:val="24"/>
          <w:szCs w:val="24"/>
          <w:lang w:val="x-none"/>
        </w:rPr>
        <w:t>manner</w:t>
      </w:r>
      <w:r w:rsidR="00A00F9F">
        <w:rPr>
          <w:rFonts w:asciiTheme="minorHAnsi" w:hAnsiTheme="minorHAnsi"/>
          <w:sz w:val="24"/>
          <w:szCs w:val="24"/>
          <w:lang w:val="x-none"/>
        </w:rPr>
        <w:t xml:space="preserve"> </w:t>
      </w:r>
      <w:r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Pr="008A52E0">
        <w:rPr>
          <w:rFonts w:asciiTheme="minorHAnsi" w:hAnsiTheme="minorHAnsi"/>
          <w:sz w:val="24"/>
          <w:szCs w:val="24"/>
          <w:lang w:val="x-none"/>
        </w:rPr>
        <w:t>required</w:t>
      </w:r>
      <w:r w:rsidR="00A00F9F">
        <w:rPr>
          <w:rFonts w:asciiTheme="minorHAnsi" w:hAnsiTheme="minorHAnsi"/>
          <w:sz w:val="24"/>
          <w:szCs w:val="24"/>
          <w:lang w:val="x-none"/>
        </w:rPr>
        <w:t xml:space="preserve"> </w:t>
      </w:r>
      <w:r w:rsidR="00EE13C7" w:rsidRPr="008A52E0">
        <w:rPr>
          <w:rFonts w:asciiTheme="minorHAnsi" w:hAnsiTheme="minorHAnsi"/>
          <w:sz w:val="24"/>
          <w:szCs w:val="24"/>
          <w:lang w:val="x-none"/>
        </w:rPr>
        <w:t>under</w:t>
      </w:r>
      <w:r w:rsidR="00A00F9F">
        <w:rPr>
          <w:rFonts w:asciiTheme="minorHAnsi" w:hAnsiTheme="minorHAnsi"/>
          <w:sz w:val="24"/>
          <w:szCs w:val="24"/>
          <w:lang w:val="x-none"/>
        </w:rPr>
        <w:t xml:space="preserve"> </w:t>
      </w:r>
      <w:r w:rsidR="00EE13C7" w:rsidRPr="008A52E0">
        <w:rPr>
          <w:rFonts w:asciiTheme="minorHAnsi" w:hAnsiTheme="minorHAnsi"/>
          <w:sz w:val="24"/>
          <w:szCs w:val="24"/>
          <w:lang w:val="x-none"/>
        </w:rPr>
        <w:t>section</w:t>
      </w:r>
      <w:r w:rsidR="00A00F9F">
        <w:rPr>
          <w:rFonts w:asciiTheme="minorHAnsi" w:hAnsiTheme="minorHAnsi"/>
          <w:sz w:val="24"/>
          <w:szCs w:val="24"/>
          <w:lang w:val="x-none"/>
        </w:rPr>
        <w:t xml:space="preserve"> </w:t>
      </w:r>
      <w:r w:rsidR="00EE13C7" w:rsidRPr="008A52E0">
        <w:rPr>
          <w:rFonts w:asciiTheme="minorHAnsi" w:hAnsiTheme="minorHAnsi"/>
          <w:sz w:val="24"/>
          <w:szCs w:val="24"/>
          <w:lang w:val="x-none"/>
        </w:rPr>
        <w:t>2.2.2.</w:t>
      </w:r>
      <w:r w:rsidR="00A00F9F">
        <w:rPr>
          <w:rFonts w:asciiTheme="minorHAnsi" w:hAnsiTheme="minorHAnsi"/>
          <w:sz w:val="24"/>
          <w:szCs w:val="24"/>
          <w:lang w:val="x-none"/>
        </w:rPr>
        <w:t xml:space="preserve">  </w:t>
      </w:r>
      <w:r w:rsidR="00EE13C7"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EE13C7"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00EE13C7" w:rsidRPr="008A52E0">
        <w:rPr>
          <w:rFonts w:asciiTheme="minorHAnsi" w:hAnsiTheme="minorHAnsi"/>
          <w:sz w:val="24"/>
          <w:szCs w:val="24"/>
          <w:lang w:val="x-none"/>
        </w:rPr>
        <w:t>O</w:t>
      </w:r>
      <w:r w:rsidRPr="008A52E0">
        <w:rPr>
          <w:rFonts w:asciiTheme="minorHAnsi" w:hAnsiTheme="minorHAnsi"/>
          <w:sz w:val="24"/>
          <w:szCs w:val="24"/>
          <w:lang w:val="x-none"/>
        </w:rPr>
        <w:t>ffice</w:t>
      </w:r>
      <w:r w:rsidR="006768DA">
        <w:rPr>
          <w:rFonts w:asciiTheme="minorHAnsi" w:hAnsiTheme="minorHAnsi"/>
          <w:sz w:val="24"/>
          <w:szCs w:val="24"/>
        </w:rPr>
        <w:t xml:space="preserve"> </w:t>
      </w:r>
      <w:r w:rsidRPr="008A52E0">
        <w:rPr>
          <w:rFonts w:asciiTheme="minorHAnsi" w:hAnsiTheme="minorHAnsi"/>
          <w:sz w:val="24"/>
          <w:szCs w:val="24"/>
          <w:lang w:val="x-none"/>
        </w:rPr>
        <w:t>may</w:t>
      </w:r>
      <w:r w:rsidR="006768DA">
        <w:rPr>
          <w:rFonts w:asciiTheme="minorHAnsi" w:hAnsiTheme="minorHAnsi"/>
          <w:sz w:val="24"/>
          <w:szCs w:val="24"/>
        </w:rPr>
        <w:t xml:space="preserve"> </w:t>
      </w:r>
      <w:r w:rsidRPr="008A52E0">
        <w:rPr>
          <w:rFonts w:asciiTheme="minorHAnsi" w:hAnsiTheme="minorHAnsi"/>
          <w:sz w:val="24"/>
          <w:szCs w:val="24"/>
          <w:lang w:val="x-none"/>
        </w:rPr>
        <w:t>reject</w:t>
      </w:r>
      <w:r w:rsidR="00A00F9F">
        <w:rPr>
          <w:rFonts w:asciiTheme="minorHAnsi" w:hAnsiTheme="minorHAnsi"/>
          <w:sz w:val="24"/>
          <w:szCs w:val="24"/>
          <w:lang w:val="x-none"/>
        </w:rPr>
        <w:t xml:space="preserve"> </w:t>
      </w:r>
      <w:r w:rsidRPr="008A52E0">
        <w:rPr>
          <w:rFonts w:asciiTheme="minorHAnsi" w:hAnsiTheme="minorHAnsi"/>
          <w:sz w:val="24"/>
          <w:szCs w:val="24"/>
          <w:lang w:val="x-none"/>
        </w:rPr>
        <w:t>any</w:t>
      </w:r>
      <w:r w:rsidR="00A00F9F">
        <w:rPr>
          <w:rFonts w:asciiTheme="minorHAnsi" w:hAnsiTheme="minorHAnsi"/>
          <w:sz w:val="24"/>
          <w:szCs w:val="24"/>
          <w:lang w:val="x-none"/>
        </w:rPr>
        <w:t xml:space="preserve"> </w:t>
      </w:r>
      <w:r w:rsidRPr="008A52E0">
        <w:rPr>
          <w:rFonts w:asciiTheme="minorHAnsi" w:hAnsiTheme="minorHAnsi"/>
          <w:sz w:val="24"/>
          <w:szCs w:val="24"/>
          <w:lang w:val="x-none"/>
        </w:rPr>
        <w:t>application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that</w:t>
      </w:r>
      <w:r w:rsidR="00A00F9F">
        <w:rPr>
          <w:rFonts w:asciiTheme="minorHAnsi" w:hAnsiTheme="minorHAnsi"/>
          <w:sz w:val="24"/>
          <w:szCs w:val="24"/>
          <w:lang w:val="x-none"/>
        </w:rPr>
        <w:t xml:space="preserve"> </w:t>
      </w:r>
      <w:r w:rsidRPr="008A52E0">
        <w:rPr>
          <w:rFonts w:asciiTheme="minorHAnsi" w:hAnsiTheme="minorHAnsi"/>
          <w:sz w:val="24"/>
          <w:szCs w:val="24"/>
          <w:lang w:val="x-none"/>
        </w:rPr>
        <w:t>does</w:t>
      </w:r>
      <w:r w:rsidR="00A00F9F">
        <w:rPr>
          <w:rFonts w:asciiTheme="minorHAnsi" w:hAnsiTheme="minorHAnsi"/>
          <w:sz w:val="24"/>
          <w:szCs w:val="24"/>
          <w:lang w:val="x-none"/>
        </w:rPr>
        <w:t xml:space="preserve"> </w:t>
      </w:r>
      <w:r w:rsidRPr="008A52E0">
        <w:rPr>
          <w:rFonts w:asciiTheme="minorHAnsi" w:hAnsiTheme="minorHAnsi"/>
          <w:sz w:val="24"/>
          <w:szCs w:val="24"/>
          <w:lang w:val="x-none"/>
        </w:rPr>
        <w:t>not</w:t>
      </w:r>
      <w:r w:rsidR="00A00F9F">
        <w:rPr>
          <w:rFonts w:asciiTheme="minorHAnsi" w:hAnsiTheme="minorHAnsi"/>
          <w:sz w:val="24"/>
          <w:szCs w:val="24"/>
          <w:lang w:val="x-none"/>
        </w:rPr>
        <w:t xml:space="preserve"> </w:t>
      </w:r>
      <w:r w:rsidRPr="008A52E0">
        <w:rPr>
          <w:rFonts w:asciiTheme="minorHAnsi" w:hAnsiTheme="minorHAnsi"/>
          <w:sz w:val="24"/>
          <w:szCs w:val="24"/>
          <w:lang w:val="x-none"/>
        </w:rPr>
        <w:t>materially</w:t>
      </w:r>
      <w:r w:rsidR="00A00F9F">
        <w:rPr>
          <w:rFonts w:asciiTheme="minorHAnsi" w:hAnsiTheme="minorHAnsi"/>
          <w:sz w:val="24"/>
          <w:szCs w:val="24"/>
          <w:lang w:val="x-none"/>
        </w:rPr>
        <w:t xml:space="preserve"> </w:t>
      </w:r>
      <w:r w:rsidRPr="008A52E0">
        <w:rPr>
          <w:rFonts w:asciiTheme="minorHAnsi" w:hAnsiTheme="minorHAnsi"/>
          <w:sz w:val="24"/>
          <w:szCs w:val="24"/>
          <w:lang w:val="x-none"/>
        </w:rPr>
        <w:t>comply</w:t>
      </w:r>
      <w:r w:rsidR="00A00F9F">
        <w:rPr>
          <w:rFonts w:asciiTheme="minorHAnsi" w:hAnsiTheme="minorHAnsi"/>
          <w:sz w:val="24"/>
          <w:szCs w:val="24"/>
          <w:lang w:val="x-none"/>
        </w:rPr>
        <w:t xml:space="preserve"> </w:t>
      </w:r>
      <w:r w:rsidRPr="008A52E0">
        <w:rPr>
          <w:rFonts w:asciiTheme="minorHAnsi" w:hAnsiTheme="minorHAnsi"/>
          <w:sz w:val="24"/>
          <w:szCs w:val="24"/>
          <w:lang w:val="x-none"/>
        </w:rPr>
        <w:t>with</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application</w:t>
      </w:r>
      <w:r w:rsidR="006768DA">
        <w:rPr>
          <w:rFonts w:asciiTheme="minorHAnsi" w:hAnsiTheme="minorHAnsi"/>
          <w:sz w:val="24"/>
          <w:szCs w:val="24"/>
        </w:rPr>
        <w:t xml:space="preserve"> </w:t>
      </w:r>
      <w:r w:rsidRPr="008A52E0">
        <w:rPr>
          <w:rFonts w:asciiTheme="minorHAnsi" w:hAnsiTheme="minorHAnsi"/>
          <w:sz w:val="24"/>
          <w:szCs w:val="24"/>
          <w:lang w:val="x-none"/>
        </w:rPr>
        <w:t>requirements</w:t>
      </w:r>
      <w:r w:rsidR="006768DA">
        <w:rPr>
          <w:rFonts w:asciiTheme="minorHAnsi" w:hAnsiTheme="minorHAnsi"/>
          <w:sz w:val="24"/>
          <w:szCs w:val="24"/>
        </w:rPr>
        <w:t xml:space="preserve"> </w:t>
      </w:r>
      <w:r w:rsidRPr="008A52E0">
        <w:rPr>
          <w:rFonts w:asciiTheme="minorHAnsi" w:hAnsiTheme="minorHAnsi"/>
          <w:sz w:val="24"/>
          <w:szCs w:val="24"/>
          <w:lang w:val="x-none"/>
        </w:rPr>
        <w:t>delineated</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section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2.3.2.</w:t>
      </w:r>
    </w:p>
    <w:p w:rsidR="000624B9" w:rsidRPr="008A52E0" w:rsidRDefault="000624B9" w:rsidP="00105AED">
      <w:pPr>
        <w:spacing w:line="240" w:lineRule="atLeast"/>
        <w:jc w:val="both"/>
        <w:rPr>
          <w:rFonts w:asciiTheme="minorHAnsi" w:hAnsiTheme="minorHAnsi"/>
          <w:sz w:val="24"/>
          <w:szCs w:val="24"/>
          <w:lang w:val="x-none"/>
        </w:rPr>
      </w:pPr>
    </w:p>
    <w:p w:rsidR="000624B9" w:rsidRPr="008A52E0" w:rsidRDefault="000624B9" w:rsidP="006768DA">
      <w:pPr>
        <w:spacing w:line="240" w:lineRule="atLeast"/>
        <w:ind w:left="720"/>
        <w:jc w:val="both"/>
        <w:rPr>
          <w:rFonts w:asciiTheme="minorHAnsi" w:hAnsiTheme="minorHAnsi"/>
          <w:sz w:val="24"/>
          <w:szCs w:val="24"/>
          <w:lang w:val="x-none"/>
        </w:rPr>
      </w:pPr>
      <w:r w:rsidRPr="008A52E0">
        <w:rPr>
          <w:rFonts w:asciiTheme="minorHAnsi" w:hAnsiTheme="minorHAnsi"/>
          <w:sz w:val="24"/>
          <w:szCs w:val="24"/>
          <w:lang w:val="x-none"/>
        </w:rPr>
        <w:t>5.2</w:t>
      </w:r>
      <w:r w:rsidR="00A00F9F">
        <w:rPr>
          <w:rFonts w:asciiTheme="minorHAnsi" w:hAnsiTheme="minorHAnsi"/>
          <w:sz w:val="24"/>
          <w:szCs w:val="24"/>
          <w:lang w:val="x-none"/>
        </w:rPr>
        <w:t xml:space="preserve"> </w:t>
      </w:r>
      <w:r w:rsidR="00DF4DAC">
        <w:rPr>
          <w:rFonts w:asciiTheme="minorHAnsi" w:hAnsiTheme="minorHAnsi"/>
          <w:sz w:val="24"/>
          <w:szCs w:val="24"/>
        </w:rPr>
        <w:t xml:space="preserve"> </w:t>
      </w:r>
      <w:r w:rsidR="00A00F9F">
        <w:rPr>
          <w:rFonts w:asciiTheme="minorHAnsi" w:hAnsiTheme="minorHAnsi"/>
          <w:sz w:val="24"/>
          <w:szCs w:val="24"/>
          <w:lang w:val="x-none"/>
        </w:rPr>
        <w:t xml:space="preserve"> </w:t>
      </w:r>
      <w:r w:rsidRPr="008A52E0">
        <w:rPr>
          <w:rFonts w:asciiTheme="minorHAnsi" w:hAnsiTheme="minorHAnsi"/>
          <w:sz w:val="24"/>
          <w:szCs w:val="24"/>
          <w:u w:val="single"/>
          <w:lang w:val="x-none"/>
        </w:rPr>
        <w:t>Number</w:t>
      </w:r>
      <w:r w:rsidR="00A00F9F">
        <w:rPr>
          <w:rFonts w:asciiTheme="minorHAnsi" w:hAnsiTheme="minorHAnsi"/>
          <w:sz w:val="24"/>
          <w:szCs w:val="24"/>
          <w:u w:val="single"/>
          <w:lang w:val="x-none"/>
        </w:rPr>
        <w:t xml:space="preserve"> </w:t>
      </w:r>
      <w:r w:rsidRPr="008A52E0">
        <w:rPr>
          <w:rFonts w:asciiTheme="minorHAnsi" w:hAnsiTheme="minorHAnsi"/>
          <w:sz w:val="24"/>
          <w:szCs w:val="24"/>
          <w:u w:val="single"/>
          <w:lang w:val="x-none"/>
        </w:rPr>
        <w:t>of</w:t>
      </w:r>
      <w:r w:rsidR="00A00F9F">
        <w:rPr>
          <w:rFonts w:asciiTheme="minorHAnsi" w:hAnsiTheme="minorHAnsi"/>
          <w:sz w:val="24"/>
          <w:szCs w:val="24"/>
          <w:u w:val="single"/>
          <w:lang w:val="x-none"/>
        </w:rPr>
        <w:t xml:space="preserve"> </w:t>
      </w:r>
      <w:r w:rsidRPr="008A52E0">
        <w:rPr>
          <w:rFonts w:asciiTheme="minorHAnsi" w:hAnsiTheme="minorHAnsi"/>
          <w:sz w:val="24"/>
          <w:szCs w:val="24"/>
          <w:u w:val="single"/>
          <w:lang w:val="x-none"/>
        </w:rPr>
        <w:t>Grants</w:t>
      </w:r>
      <w:r w:rsidRPr="004B6163">
        <w:rPr>
          <w:rFonts w:asciiTheme="minorHAnsi" w:hAnsiTheme="minorHAnsi"/>
          <w:sz w:val="24"/>
          <w:szCs w:val="24"/>
          <w:lang w:val="x-none"/>
        </w:rPr>
        <w:t>.</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total</w:t>
      </w:r>
      <w:r w:rsidR="00A00F9F">
        <w:rPr>
          <w:rFonts w:asciiTheme="minorHAnsi" w:hAnsiTheme="minorHAnsi"/>
          <w:sz w:val="24"/>
          <w:szCs w:val="24"/>
          <w:lang w:val="x-none"/>
        </w:rPr>
        <w:t xml:space="preserve"> </w:t>
      </w:r>
      <w:r w:rsidRPr="008A52E0">
        <w:rPr>
          <w:rFonts w:asciiTheme="minorHAnsi" w:hAnsiTheme="minorHAnsi"/>
          <w:sz w:val="24"/>
          <w:szCs w:val="24"/>
          <w:lang w:val="x-none"/>
        </w:rPr>
        <w:t>amount</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B73B1B" w:rsidRPr="008A52E0">
        <w:rPr>
          <w:rFonts w:asciiTheme="minorHAnsi" w:hAnsiTheme="minorHAnsi"/>
          <w:sz w:val="24"/>
          <w:szCs w:val="24"/>
          <w:lang w:val="x-none"/>
        </w:rPr>
        <w:t>all</w:t>
      </w:r>
      <w:r w:rsidR="00A00F9F">
        <w:rPr>
          <w:rFonts w:asciiTheme="minorHAnsi" w:hAnsiTheme="minorHAnsi"/>
          <w:sz w:val="24"/>
          <w:szCs w:val="24"/>
          <w:lang w:val="x-none"/>
        </w:rPr>
        <w:t xml:space="preserve"> </w:t>
      </w:r>
      <w:r w:rsidR="00B73B1B" w:rsidRPr="008A52E0">
        <w:rPr>
          <w:rFonts w:asciiTheme="minorHAnsi" w:hAnsiTheme="minorHAnsi"/>
          <w:sz w:val="24"/>
          <w:szCs w:val="24"/>
          <w:lang w:val="x-none"/>
        </w:rPr>
        <w:t>grants</w:t>
      </w:r>
      <w:r w:rsidR="00A00F9F">
        <w:rPr>
          <w:rFonts w:asciiTheme="minorHAnsi" w:hAnsiTheme="minorHAnsi"/>
          <w:sz w:val="24"/>
          <w:szCs w:val="24"/>
          <w:lang w:val="x-none"/>
        </w:rPr>
        <w:t xml:space="preserve"> </w:t>
      </w:r>
      <w:r w:rsidR="00B73B1B"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B73B1B"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00B73B1B" w:rsidRPr="008A52E0">
        <w:rPr>
          <w:rFonts w:asciiTheme="minorHAnsi" w:hAnsiTheme="minorHAnsi"/>
          <w:sz w:val="24"/>
          <w:szCs w:val="24"/>
          <w:lang w:val="x-none"/>
        </w:rPr>
        <w:t>awarded</w:t>
      </w:r>
      <w:r w:rsidR="00A00F9F">
        <w:rPr>
          <w:rFonts w:asciiTheme="minorHAnsi" w:hAnsiTheme="minorHAnsi"/>
          <w:sz w:val="24"/>
          <w:szCs w:val="24"/>
          <w:lang w:val="x-none"/>
        </w:rPr>
        <w:t xml:space="preserve"> </w:t>
      </w:r>
      <w:r w:rsidR="00B73B1B"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B73B1B" w:rsidRPr="008A52E0">
        <w:rPr>
          <w:rFonts w:asciiTheme="minorHAnsi" w:hAnsiTheme="minorHAnsi"/>
          <w:sz w:val="24"/>
          <w:szCs w:val="24"/>
          <w:lang w:val="x-none"/>
        </w:rPr>
        <w:t>201</w:t>
      </w:r>
      <w:r w:rsidR="00DD5C92" w:rsidRPr="008A52E0">
        <w:rPr>
          <w:rFonts w:asciiTheme="minorHAnsi" w:hAnsiTheme="minorHAnsi"/>
          <w:sz w:val="24"/>
          <w:szCs w:val="24"/>
        </w:rPr>
        <w:t>5</w:t>
      </w:r>
      <w:r w:rsidR="00A00F9F">
        <w:rPr>
          <w:rFonts w:asciiTheme="minorHAnsi" w:hAnsiTheme="minorHAnsi"/>
          <w:sz w:val="24"/>
          <w:szCs w:val="24"/>
        </w:rPr>
        <w:t xml:space="preserve"> </w:t>
      </w:r>
      <w:r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002A3B49" w:rsidRPr="008A52E0">
        <w:rPr>
          <w:rFonts w:asciiTheme="minorHAnsi" w:hAnsiTheme="minorHAnsi"/>
          <w:b/>
          <w:sz w:val="24"/>
          <w:szCs w:val="24"/>
          <w:lang w:val="x-none"/>
        </w:rPr>
        <w:t>up</w:t>
      </w:r>
      <w:r w:rsidR="00A00F9F">
        <w:rPr>
          <w:rFonts w:asciiTheme="minorHAnsi" w:hAnsiTheme="minorHAnsi"/>
          <w:b/>
          <w:sz w:val="24"/>
          <w:szCs w:val="24"/>
          <w:lang w:val="x-none"/>
        </w:rPr>
        <w:t xml:space="preserve"> </w:t>
      </w:r>
      <w:r w:rsidR="002A3B49" w:rsidRPr="008A52E0">
        <w:rPr>
          <w:rFonts w:asciiTheme="minorHAnsi" w:hAnsiTheme="minorHAnsi"/>
          <w:b/>
          <w:sz w:val="24"/>
          <w:szCs w:val="24"/>
          <w:lang w:val="x-none"/>
        </w:rPr>
        <w:t>to</w:t>
      </w:r>
      <w:r w:rsidR="00A00F9F">
        <w:rPr>
          <w:rFonts w:asciiTheme="minorHAnsi" w:hAnsiTheme="minorHAnsi"/>
          <w:b/>
          <w:sz w:val="24"/>
          <w:szCs w:val="24"/>
          <w:lang w:val="x-none"/>
        </w:rPr>
        <w:t xml:space="preserve"> </w:t>
      </w:r>
      <w:r w:rsidRPr="008A52E0">
        <w:rPr>
          <w:rFonts w:asciiTheme="minorHAnsi" w:hAnsiTheme="minorHAnsi"/>
          <w:b/>
          <w:sz w:val="24"/>
          <w:szCs w:val="24"/>
          <w:lang w:val="x-none"/>
        </w:rPr>
        <w:t>$</w:t>
      </w:r>
      <w:r w:rsidR="00017551" w:rsidRPr="008A52E0">
        <w:rPr>
          <w:rFonts w:asciiTheme="minorHAnsi" w:hAnsiTheme="minorHAnsi"/>
          <w:b/>
          <w:sz w:val="24"/>
          <w:szCs w:val="24"/>
        </w:rPr>
        <w:t>225,000</w:t>
      </w:r>
      <w:r w:rsidRPr="008A52E0">
        <w:rPr>
          <w:rFonts w:asciiTheme="minorHAnsi" w:hAnsiTheme="minorHAnsi"/>
          <w:sz w:val="24"/>
          <w:szCs w:val="24"/>
          <w:lang w:val="x-none"/>
        </w:rPr>
        <w:t>.</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number</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grants</w:t>
      </w:r>
      <w:r w:rsidR="00A00F9F">
        <w:rPr>
          <w:rFonts w:asciiTheme="minorHAnsi" w:hAnsiTheme="minorHAnsi"/>
          <w:sz w:val="24"/>
          <w:szCs w:val="24"/>
          <w:lang w:val="x-none"/>
        </w:rPr>
        <w:t xml:space="preserve"> </w:t>
      </w:r>
      <w:r w:rsidRPr="008A52E0">
        <w:rPr>
          <w:rFonts w:asciiTheme="minorHAnsi" w:hAnsiTheme="minorHAnsi"/>
          <w:sz w:val="24"/>
          <w:szCs w:val="24"/>
          <w:lang w:val="x-none"/>
        </w:rPr>
        <w:t>awarded</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amount</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each</w:t>
      </w:r>
      <w:r w:rsidR="00A00F9F">
        <w:rPr>
          <w:rFonts w:asciiTheme="minorHAnsi" w:hAnsiTheme="minorHAnsi"/>
          <w:sz w:val="24"/>
          <w:szCs w:val="24"/>
          <w:lang w:val="x-none"/>
        </w:rPr>
        <w:t xml:space="preserve"> </w:t>
      </w:r>
      <w:r w:rsidR="002A3B49"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00D92A3A" w:rsidRPr="008A52E0">
        <w:rPr>
          <w:rFonts w:asciiTheme="minorHAnsi" w:hAnsiTheme="minorHAnsi"/>
          <w:sz w:val="24"/>
          <w:szCs w:val="24"/>
          <w:lang w:val="x-none"/>
        </w:rPr>
        <w:t>i</w:t>
      </w:r>
      <w:r w:rsidRPr="008A52E0">
        <w:rPr>
          <w:rFonts w:asciiTheme="minorHAnsi" w:hAnsiTheme="minorHAnsi"/>
          <w:sz w:val="24"/>
          <w:szCs w:val="24"/>
          <w:lang w:val="x-none"/>
        </w:rPr>
        <w:t>s</w:t>
      </w:r>
      <w:r w:rsidR="00A00F9F">
        <w:rPr>
          <w:rFonts w:asciiTheme="minorHAnsi" w:hAnsiTheme="minorHAnsi"/>
          <w:sz w:val="24"/>
          <w:szCs w:val="24"/>
          <w:lang w:val="x-none"/>
        </w:rPr>
        <w:t xml:space="preserve"> </w:t>
      </w:r>
      <w:r w:rsidRPr="008A52E0">
        <w:rPr>
          <w:rFonts w:asciiTheme="minorHAnsi" w:hAnsiTheme="minorHAnsi"/>
          <w:sz w:val="24"/>
          <w:szCs w:val="24"/>
          <w:lang w:val="x-none"/>
        </w:rPr>
        <w:t>solely</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discretion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collaboration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with</w:t>
      </w:r>
      <w:r w:rsidR="00A00F9F">
        <w:rPr>
          <w:rFonts w:asciiTheme="minorHAnsi" w:hAnsiTheme="minorHAnsi"/>
          <w:sz w:val="24"/>
          <w:szCs w:val="24"/>
          <w:lang w:val="x-none"/>
        </w:rPr>
        <w:t xml:space="preserve"> </w:t>
      </w:r>
      <w:r w:rsidRPr="008A52E0">
        <w:rPr>
          <w:rFonts w:asciiTheme="minorHAnsi" w:hAnsiTheme="minorHAnsi"/>
          <w:sz w:val="24"/>
          <w:szCs w:val="24"/>
          <w:lang w:val="x-none"/>
        </w:rPr>
        <w:t>Smithfield</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legislators.</w:t>
      </w:r>
    </w:p>
    <w:p w:rsidR="00D92A3A" w:rsidRPr="008A52E0" w:rsidRDefault="00D92A3A" w:rsidP="00105AED">
      <w:pPr>
        <w:spacing w:line="240" w:lineRule="atLeast"/>
        <w:jc w:val="both"/>
        <w:rPr>
          <w:rFonts w:asciiTheme="minorHAnsi" w:hAnsiTheme="minorHAnsi"/>
          <w:sz w:val="24"/>
          <w:szCs w:val="24"/>
          <w:lang w:val="x-none"/>
        </w:rPr>
      </w:pPr>
    </w:p>
    <w:p w:rsidR="006768DA" w:rsidRDefault="000624B9" w:rsidP="00DF4DAC">
      <w:pPr>
        <w:tabs>
          <w:tab w:val="left" w:pos="1170"/>
        </w:tabs>
        <w:spacing w:line="240" w:lineRule="atLeast"/>
        <w:ind w:left="720"/>
        <w:jc w:val="both"/>
        <w:rPr>
          <w:rFonts w:asciiTheme="minorHAnsi" w:hAnsiTheme="minorHAnsi"/>
          <w:sz w:val="24"/>
          <w:szCs w:val="24"/>
        </w:rPr>
      </w:pPr>
      <w:r w:rsidRPr="008A52E0">
        <w:rPr>
          <w:rFonts w:asciiTheme="minorHAnsi" w:hAnsiTheme="minorHAnsi"/>
          <w:sz w:val="24"/>
          <w:szCs w:val="24"/>
          <w:lang w:val="x-none"/>
        </w:rPr>
        <w:t>5.3</w:t>
      </w:r>
      <w:r w:rsidR="00A00F9F">
        <w:rPr>
          <w:rFonts w:asciiTheme="minorHAnsi" w:hAnsiTheme="minorHAnsi"/>
          <w:sz w:val="24"/>
          <w:szCs w:val="24"/>
          <w:lang w:val="x-none"/>
        </w:rPr>
        <w:t xml:space="preserve">  </w:t>
      </w:r>
      <w:r w:rsidR="00DF4DAC">
        <w:rPr>
          <w:rFonts w:asciiTheme="minorHAnsi" w:hAnsiTheme="minorHAnsi"/>
          <w:sz w:val="24"/>
          <w:szCs w:val="24"/>
        </w:rPr>
        <w:tab/>
        <w:t xml:space="preserve"> </w:t>
      </w:r>
      <w:r w:rsidRPr="008A52E0">
        <w:rPr>
          <w:rFonts w:asciiTheme="minorHAnsi" w:hAnsiTheme="minorHAnsi"/>
          <w:sz w:val="24"/>
          <w:szCs w:val="24"/>
          <w:u w:val="single"/>
          <w:lang w:val="x-none"/>
        </w:rPr>
        <w:t>Evaluation</w:t>
      </w:r>
      <w:r w:rsidR="00A00F9F">
        <w:rPr>
          <w:rFonts w:asciiTheme="minorHAnsi" w:hAnsiTheme="minorHAnsi"/>
          <w:sz w:val="24"/>
          <w:szCs w:val="24"/>
          <w:u w:val="single"/>
          <w:lang w:val="x-none"/>
        </w:rPr>
        <w:t xml:space="preserve"> </w:t>
      </w:r>
      <w:r w:rsidRPr="008A52E0">
        <w:rPr>
          <w:rFonts w:asciiTheme="minorHAnsi" w:hAnsiTheme="minorHAnsi"/>
          <w:sz w:val="24"/>
          <w:szCs w:val="24"/>
          <w:u w:val="single"/>
          <w:lang w:val="x-none"/>
        </w:rPr>
        <w:t>Criteria</w:t>
      </w:r>
      <w:r w:rsidRPr="004B6163">
        <w:rPr>
          <w:rFonts w:asciiTheme="minorHAnsi" w:hAnsiTheme="minorHAnsi"/>
          <w:sz w:val="24"/>
          <w:szCs w:val="24"/>
          <w:lang w:val="x-none"/>
        </w:rPr>
        <w:t>.</w:t>
      </w:r>
      <w:r w:rsidR="00A00F9F">
        <w:rPr>
          <w:rFonts w:asciiTheme="minorHAnsi" w:hAnsiTheme="minorHAnsi"/>
          <w:sz w:val="24"/>
          <w:szCs w:val="24"/>
          <w:lang w:val="x-none"/>
        </w:rPr>
        <w:t xml:space="preserve">  </w:t>
      </w:r>
      <w:r w:rsidRPr="008A52E0">
        <w:rPr>
          <w:rFonts w:asciiTheme="minorHAnsi" w:hAnsiTheme="minorHAnsi"/>
          <w:sz w:val="24"/>
          <w:szCs w:val="24"/>
          <w:lang w:val="x-none"/>
        </w:rPr>
        <w:t>Two</w:t>
      </w:r>
      <w:r w:rsidR="00A00F9F">
        <w:rPr>
          <w:rFonts w:asciiTheme="minorHAnsi" w:hAnsiTheme="minorHAnsi"/>
          <w:sz w:val="24"/>
          <w:szCs w:val="24"/>
          <w:lang w:val="x-none"/>
        </w:rPr>
        <w:t xml:space="preserve"> </w:t>
      </w:r>
      <w:r w:rsidRPr="008A52E0">
        <w:rPr>
          <w:rFonts w:asciiTheme="minorHAnsi" w:hAnsiTheme="minorHAnsi"/>
          <w:sz w:val="24"/>
          <w:szCs w:val="24"/>
          <w:lang w:val="x-none"/>
        </w:rPr>
        <w:t>criteria</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evaluate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proposals</w:t>
      </w:r>
      <w:r w:rsidR="00A00F9F">
        <w:rPr>
          <w:rFonts w:asciiTheme="minorHAnsi" w:hAnsiTheme="minorHAnsi"/>
          <w:sz w:val="24"/>
          <w:szCs w:val="24"/>
          <w:lang w:val="x-none"/>
        </w:rPr>
        <w:t xml:space="preserve"> </w:t>
      </w:r>
      <w:r w:rsidRPr="008A52E0">
        <w:rPr>
          <w:rFonts w:asciiTheme="minorHAnsi" w:hAnsiTheme="minorHAnsi"/>
          <w:sz w:val="24"/>
          <w:szCs w:val="24"/>
          <w:lang w:val="x-none"/>
        </w:rPr>
        <w:t>are</w:t>
      </w:r>
      <w:r w:rsidR="00A00F9F">
        <w:rPr>
          <w:rFonts w:asciiTheme="minorHAnsi" w:hAnsiTheme="minorHAnsi"/>
          <w:sz w:val="24"/>
          <w:szCs w:val="24"/>
          <w:lang w:val="x-none"/>
        </w:rPr>
        <w:t xml:space="preserve"> </w:t>
      </w:r>
      <w:r w:rsidRPr="008A52E0">
        <w:rPr>
          <w:rFonts w:asciiTheme="minorHAnsi" w:hAnsiTheme="minorHAnsi"/>
          <w:sz w:val="24"/>
          <w:szCs w:val="24"/>
          <w:lang w:val="x-none"/>
        </w:rPr>
        <w:t>set</w:t>
      </w:r>
      <w:r w:rsidR="00A00F9F">
        <w:rPr>
          <w:rFonts w:asciiTheme="minorHAnsi" w:hAnsiTheme="minorHAnsi"/>
          <w:sz w:val="24"/>
          <w:szCs w:val="24"/>
          <w:lang w:val="x-none"/>
        </w:rPr>
        <w:t xml:space="preserve"> </w:t>
      </w:r>
      <w:r w:rsidRPr="008A52E0">
        <w:rPr>
          <w:rFonts w:asciiTheme="minorHAnsi" w:hAnsiTheme="minorHAnsi"/>
          <w:sz w:val="24"/>
          <w:szCs w:val="24"/>
          <w:lang w:val="x-none"/>
        </w:rPr>
        <w:t>out</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6768DA">
        <w:rPr>
          <w:rFonts w:asciiTheme="minorHAnsi" w:hAnsiTheme="minorHAnsi"/>
          <w:sz w:val="24"/>
          <w:szCs w:val="24"/>
        </w:rPr>
        <w:t xml:space="preserve"> </w:t>
      </w:r>
      <w:r w:rsidRPr="008A52E0">
        <w:rPr>
          <w:rFonts w:asciiTheme="minorHAnsi" w:hAnsiTheme="minorHAnsi"/>
          <w:sz w:val="24"/>
          <w:szCs w:val="24"/>
          <w:lang w:val="x-none"/>
        </w:rPr>
        <w:t>Consent</w:t>
      </w:r>
      <w:r w:rsidR="00A00F9F">
        <w:rPr>
          <w:rFonts w:asciiTheme="minorHAnsi" w:hAnsiTheme="minorHAnsi"/>
          <w:sz w:val="24"/>
          <w:szCs w:val="24"/>
          <w:lang w:val="x-none"/>
        </w:rPr>
        <w:t xml:space="preserve"> </w:t>
      </w:r>
      <w:r w:rsidRPr="008A52E0">
        <w:rPr>
          <w:rFonts w:asciiTheme="minorHAnsi" w:hAnsiTheme="minorHAnsi"/>
          <w:sz w:val="24"/>
          <w:szCs w:val="24"/>
          <w:lang w:val="x-none"/>
        </w:rPr>
        <w:t>Decree</w:t>
      </w:r>
      <w:r w:rsidR="006768DA">
        <w:rPr>
          <w:rFonts w:asciiTheme="minorHAnsi" w:hAnsiTheme="minorHAnsi"/>
          <w:sz w:val="24"/>
          <w:szCs w:val="24"/>
        </w:rPr>
        <w:t>:</w:t>
      </w:r>
    </w:p>
    <w:p w:rsidR="006768DA" w:rsidRDefault="006768DA" w:rsidP="006768DA">
      <w:pPr>
        <w:spacing w:line="240" w:lineRule="atLeast"/>
        <w:ind w:left="720"/>
        <w:jc w:val="both"/>
        <w:rPr>
          <w:rFonts w:asciiTheme="minorHAnsi" w:hAnsiTheme="minorHAnsi"/>
          <w:sz w:val="24"/>
          <w:szCs w:val="24"/>
        </w:rPr>
      </w:pPr>
    </w:p>
    <w:p w:rsidR="006768DA" w:rsidRDefault="000624B9" w:rsidP="006768DA">
      <w:pPr>
        <w:spacing w:line="240" w:lineRule="atLeast"/>
        <w:ind w:left="1440"/>
        <w:jc w:val="both"/>
        <w:rPr>
          <w:rFonts w:asciiTheme="minorHAnsi" w:hAnsiTheme="minorHAnsi"/>
          <w:sz w:val="24"/>
          <w:szCs w:val="24"/>
        </w:rPr>
      </w:pPr>
      <w:r w:rsidRPr="008A52E0">
        <w:rPr>
          <w:rFonts w:asciiTheme="minorHAnsi" w:hAnsiTheme="minorHAnsi"/>
          <w:sz w:val="24"/>
          <w:szCs w:val="24"/>
          <w:lang w:val="x-none"/>
        </w:rPr>
        <w:t>5.3.1</w:t>
      </w:r>
      <w:r w:rsidR="00A00F9F">
        <w:rPr>
          <w:rFonts w:asciiTheme="minorHAnsi" w:hAnsiTheme="minorHAnsi"/>
          <w:sz w:val="24"/>
          <w:szCs w:val="24"/>
          <w:lang w:val="x-none"/>
        </w:rPr>
        <w:t xml:space="preserve">   </w:t>
      </w:r>
      <w:r w:rsidRPr="003C6A75">
        <w:rPr>
          <w:rFonts w:asciiTheme="minorHAnsi" w:hAnsiTheme="minorHAnsi"/>
          <w:sz w:val="24"/>
          <w:szCs w:val="24"/>
        </w:rPr>
        <w:t>Need</w:t>
      </w:r>
      <w:r w:rsidR="00A00F9F" w:rsidRPr="003C6A75">
        <w:rPr>
          <w:rFonts w:asciiTheme="minorHAnsi" w:hAnsiTheme="minorHAnsi"/>
          <w:sz w:val="24"/>
          <w:szCs w:val="24"/>
        </w:rPr>
        <w:t xml:space="preserve"> </w:t>
      </w:r>
      <w:r w:rsidRPr="003C6A75">
        <w:rPr>
          <w:rFonts w:asciiTheme="minorHAnsi" w:hAnsiTheme="minorHAnsi"/>
          <w:sz w:val="24"/>
          <w:szCs w:val="24"/>
        </w:rPr>
        <w:t>for</w:t>
      </w:r>
      <w:r w:rsidR="00A00F9F" w:rsidRPr="003C6A75">
        <w:rPr>
          <w:rFonts w:asciiTheme="minorHAnsi" w:hAnsiTheme="minorHAnsi"/>
          <w:sz w:val="24"/>
          <w:szCs w:val="24"/>
        </w:rPr>
        <w:t xml:space="preserve"> </w:t>
      </w:r>
      <w:r w:rsidRPr="003C6A75">
        <w:rPr>
          <w:rFonts w:asciiTheme="minorHAnsi" w:hAnsiTheme="minorHAnsi"/>
          <w:sz w:val="24"/>
          <w:szCs w:val="24"/>
        </w:rPr>
        <w:t>Funding.</w:t>
      </w:r>
      <w:r w:rsidR="004B6163">
        <w:rPr>
          <w:rFonts w:asciiTheme="minorHAnsi" w:hAnsiTheme="minorHAnsi"/>
          <w:sz w:val="24"/>
          <w:szCs w:val="24"/>
        </w:rPr>
        <w:t xml:space="preserve"> </w:t>
      </w:r>
      <w:r w:rsidRPr="008A52E0">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8A52E0">
        <w:rPr>
          <w:rFonts w:asciiTheme="minorHAnsi" w:hAnsiTheme="minorHAnsi"/>
          <w:sz w:val="24"/>
          <w:szCs w:val="24"/>
          <w:lang w:val="x-none"/>
        </w:rPr>
        <w:t>must</w:t>
      </w:r>
      <w:r w:rsidR="00A00F9F">
        <w:rPr>
          <w:rFonts w:asciiTheme="minorHAnsi" w:hAnsiTheme="minorHAnsi"/>
          <w:sz w:val="24"/>
          <w:szCs w:val="24"/>
          <w:lang w:val="x-none"/>
        </w:rPr>
        <w:t xml:space="preserve"> </w:t>
      </w:r>
      <w:r w:rsidRPr="008A52E0">
        <w:rPr>
          <w:rFonts w:asciiTheme="minorHAnsi" w:hAnsiTheme="minorHAnsi"/>
          <w:sz w:val="24"/>
          <w:szCs w:val="24"/>
          <w:lang w:val="x-none"/>
        </w:rPr>
        <w:t>demonstrate</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need</w:t>
      </w:r>
      <w:r w:rsidR="00A00F9F">
        <w:rPr>
          <w:rFonts w:asciiTheme="minorHAnsi" w:hAnsiTheme="minorHAnsi"/>
          <w:sz w:val="24"/>
          <w:szCs w:val="24"/>
          <w:lang w:val="x-none"/>
        </w:rPr>
        <w:t xml:space="preserve"> </w:t>
      </w:r>
      <w:r w:rsidRPr="008A52E0">
        <w:rPr>
          <w:rFonts w:asciiTheme="minorHAnsi" w:hAnsiTheme="minorHAnsi"/>
          <w:sz w:val="24"/>
          <w:szCs w:val="24"/>
          <w:lang w:val="x-none"/>
        </w:rPr>
        <w:t>for</w:t>
      </w:r>
      <w:r w:rsidR="00A00F9F">
        <w:rPr>
          <w:rFonts w:asciiTheme="minorHAnsi" w:hAnsiTheme="minorHAnsi"/>
          <w:sz w:val="24"/>
          <w:szCs w:val="24"/>
          <w:lang w:val="x-none"/>
        </w:rPr>
        <w:t xml:space="preserve"> </w:t>
      </w:r>
      <w:r w:rsidRPr="008A52E0">
        <w:rPr>
          <w:rFonts w:asciiTheme="minorHAnsi" w:hAnsiTheme="minorHAnsi"/>
          <w:sz w:val="24"/>
          <w:szCs w:val="24"/>
          <w:lang w:val="x-none"/>
        </w:rPr>
        <w:t>funding.</w:t>
      </w:r>
      <w:r w:rsidR="006768DA">
        <w:rPr>
          <w:rFonts w:asciiTheme="minorHAnsi" w:hAnsiTheme="minorHAnsi"/>
          <w:sz w:val="24"/>
          <w:szCs w:val="24"/>
        </w:rPr>
        <w:t xml:space="preserve"> </w:t>
      </w:r>
      <w:r w:rsidRPr="008A52E0">
        <w:rPr>
          <w:rFonts w:asciiTheme="minorHAnsi" w:hAnsiTheme="minorHAnsi"/>
          <w:sz w:val="24"/>
          <w:szCs w:val="24"/>
          <w:lang w:val="x-none"/>
        </w:rPr>
        <w:t>Extra</w:t>
      </w:r>
      <w:r w:rsidR="00A00F9F">
        <w:rPr>
          <w:rFonts w:asciiTheme="minorHAnsi" w:hAnsiTheme="minorHAnsi"/>
          <w:sz w:val="24"/>
          <w:szCs w:val="24"/>
          <w:lang w:val="x-none"/>
        </w:rPr>
        <w:t xml:space="preserve"> </w:t>
      </w:r>
      <w:r w:rsidRPr="008A52E0">
        <w:rPr>
          <w:rFonts w:asciiTheme="minorHAnsi" w:hAnsiTheme="minorHAnsi"/>
          <w:sz w:val="24"/>
          <w:szCs w:val="24"/>
          <w:lang w:val="x-none"/>
        </w:rPr>
        <w:t>consideration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Pr="008A52E0">
        <w:rPr>
          <w:rFonts w:asciiTheme="minorHAnsi" w:hAnsiTheme="minorHAnsi"/>
          <w:sz w:val="24"/>
          <w:szCs w:val="24"/>
          <w:lang w:val="x-none"/>
        </w:rPr>
        <w:t>given</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proposals</w:t>
      </w:r>
      <w:r w:rsidR="00A00F9F">
        <w:rPr>
          <w:rFonts w:asciiTheme="minorHAnsi" w:hAnsiTheme="minorHAnsi"/>
          <w:sz w:val="24"/>
          <w:szCs w:val="24"/>
          <w:lang w:val="x-none"/>
        </w:rPr>
        <w:t xml:space="preserve"> </w:t>
      </w:r>
      <w:r w:rsidRPr="008A52E0">
        <w:rPr>
          <w:rFonts w:asciiTheme="minorHAnsi" w:hAnsiTheme="minorHAnsi"/>
          <w:sz w:val="24"/>
          <w:szCs w:val="24"/>
          <w:lang w:val="x-none"/>
        </w:rPr>
        <w:t>that</w:t>
      </w:r>
      <w:r w:rsidR="00A00F9F">
        <w:rPr>
          <w:rFonts w:asciiTheme="minorHAnsi" w:hAnsiTheme="minorHAnsi"/>
          <w:sz w:val="24"/>
          <w:szCs w:val="24"/>
          <w:lang w:val="x-none"/>
        </w:rPr>
        <w:t xml:space="preserve"> </w:t>
      </w:r>
      <w:r w:rsidRPr="008A52E0">
        <w:rPr>
          <w:rFonts w:asciiTheme="minorHAnsi" w:hAnsiTheme="minorHAnsi"/>
          <w:sz w:val="24"/>
          <w:szCs w:val="24"/>
          <w:lang w:val="x-none"/>
        </w:rPr>
        <w:t>demonstrate</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ability</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obtain</w:t>
      </w:r>
      <w:r w:rsidR="00A00F9F">
        <w:rPr>
          <w:rFonts w:asciiTheme="minorHAnsi" w:hAnsiTheme="minorHAnsi"/>
          <w:sz w:val="24"/>
          <w:szCs w:val="24"/>
          <w:lang w:val="x-none"/>
        </w:rPr>
        <w:t xml:space="preserve"> </w:t>
      </w:r>
      <w:r w:rsidRPr="008A52E0">
        <w:rPr>
          <w:rFonts w:asciiTheme="minorHAnsi" w:hAnsiTheme="minorHAnsi"/>
          <w:sz w:val="24"/>
          <w:szCs w:val="24"/>
          <w:lang w:val="x-none"/>
        </w:rPr>
        <w:t>additional</w:t>
      </w:r>
      <w:r w:rsidR="00A00F9F">
        <w:rPr>
          <w:rFonts w:asciiTheme="minorHAnsi" w:hAnsiTheme="minorHAnsi"/>
          <w:sz w:val="24"/>
          <w:szCs w:val="24"/>
          <w:lang w:val="x-none"/>
        </w:rPr>
        <w:t xml:space="preserve"> </w:t>
      </w:r>
      <w:r w:rsidRPr="008A52E0">
        <w:rPr>
          <w:rFonts w:asciiTheme="minorHAnsi" w:hAnsiTheme="minorHAnsi"/>
          <w:sz w:val="24"/>
          <w:szCs w:val="24"/>
          <w:lang w:val="x-none"/>
        </w:rPr>
        <w:t>funding</w:t>
      </w:r>
      <w:r w:rsidR="00A00F9F">
        <w:rPr>
          <w:rFonts w:asciiTheme="minorHAnsi" w:hAnsiTheme="minorHAnsi"/>
          <w:sz w:val="24"/>
          <w:szCs w:val="24"/>
          <w:lang w:val="x-none"/>
        </w:rPr>
        <w:t xml:space="preserve"> </w:t>
      </w:r>
      <w:r w:rsidRPr="008A52E0">
        <w:rPr>
          <w:rFonts w:asciiTheme="minorHAnsi" w:hAnsiTheme="minorHAnsi"/>
          <w:sz w:val="24"/>
          <w:szCs w:val="24"/>
          <w:lang w:val="x-none"/>
        </w:rPr>
        <w:t>for</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project</w:t>
      </w:r>
      <w:r w:rsidR="00A00F9F">
        <w:rPr>
          <w:rFonts w:asciiTheme="minorHAnsi" w:hAnsiTheme="minorHAnsi"/>
          <w:sz w:val="24"/>
          <w:szCs w:val="24"/>
          <w:lang w:val="x-none"/>
        </w:rPr>
        <w:t xml:space="preserve"> </w:t>
      </w:r>
      <w:r w:rsidRPr="008A52E0">
        <w:rPr>
          <w:rFonts w:asciiTheme="minorHAnsi" w:hAnsiTheme="minorHAnsi"/>
          <w:sz w:val="24"/>
          <w:szCs w:val="24"/>
          <w:lang w:val="x-none"/>
        </w:rPr>
        <w:t>based</w:t>
      </w:r>
      <w:r w:rsidR="00A00F9F">
        <w:rPr>
          <w:rFonts w:asciiTheme="minorHAnsi" w:hAnsiTheme="minorHAnsi"/>
          <w:sz w:val="24"/>
          <w:szCs w:val="24"/>
          <w:lang w:val="x-none"/>
        </w:rPr>
        <w:t xml:space="preserve"> </w:t>
      </w:r>
      <w:r w:rsidRPr="008A52E0">
        <w:rPr>
          <w:rFonts w:asciiTheme="minorHAnsi" w:hAnsiTheme="minorHAnsi"/>
          <w:sz w:val="24"/>
          <w:szCs w:val="24"/>
          <w:lang w:val="x-none"/>
        </w:rPr>
        <w:t>directly</w:t>
      </w:r>
      <w:r w:rsidR="00A00F9F">
        <w:rPr>
          <w:rFonts w:asciiTheme="minorHAnsi" w:hAnsiTheme="minorHAnsi"/>
          <w:sz w:val="24"/>
          <w:szCs w:val="24"/>
          <w:lang w:val="x-none"/>
        </w:rPr>
        <w:t xml:space="preserve"> </w:t>
      </w:r>
      <w:r w:rsidRPr="008A52E0">
        <w:rPr>
          <w:rFonts w:asciiTheme="minorHAnsi" w:hAnsiTheme="minorHAnsi"/>
          <w:sz w:val="24"/>
          <w:szCs w:val="24"/>
          <w:lang w:val="x-none"/>
        </w:rPr>
        <w:t>on</w:t>
      </w:r>
      <w:r w:rsidR="00A00F9F">
        <w:rPr>
          <w:rFonts w:asciiTheme="minorHAnsi" w:hAnsiTheme="minorHAnsi"/>
          <w:sz w:val="24"/>
          <w:szCs w:val="24"/>
          <w:lang w:val="x-none"/>
        </w:rPr>
        <w:t xml:space="preserve"> </w:t>
      </w:r>
      <w:r w:rsidRPr="008A52E0">
        <w:rPr>
          <w:rFonts w:asciiTheme="minorHAnsi" w:hAnsiTheme="minorHAnsi"/>
          <w:sz w:val="24"/>
          <w:szCs w:val="24"/>
          <w:lang w:val="x-none"/>
        </w:rPr>
        <w:t>receiving</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grants</w:t>
      </w:r>
      <w:r w:rsidR="006768DA">
        <w:rPr>
          <w:rFonts w:asciiTheme="minorHAnsi" w:hAnsiTheme="minorHAnsi"/>
          <w:sz w:val="24"/>
          <w:szCs w:val="24"/>
        </w:rPr>
        <w:t xml:space="preserve"> </w:t>
      </w:r>
      <w:r w:rsidRPr="008A52E0">
        <w:rPr>
          <w:rFonts w:asciiTheme="minorHAnsi" w:hAnsiTheme="minorHAnsi"/>
          <w:sz w:val="24"/>
          <w:szCs w:val="24"/>
          <w:lang w:val="x-none"/>
        </w:rPr>
        <w:t>from</w:t>
      </w:r>
      <w:r w:rsidR="00A00F9F">
        <w:rPr>
          <w:rFonts w:asciiTheme="minorHAnsi" w:hAnsiTheme="minorHAnsi"/>
          <w:sz w:val="24"/>
          <w:szCs w:val="24"/>
          <w:lang w:val="x-none"/>
        </w:rPr>
        <w:t xml:space="preserve"> </w:t>
      </w:r>
      <w:r w:rsidRPr="008A52E0">
        <w:rPr>
          <w:rFonts w:asciiTheme="minorHAnsi" w:hAnsiTheme="minorHAnsi"/>
          <w:sz w:val="24"/>
          <w:szCs w:val="24"/>
          <w:lang w:val="x-none"/>
        </w:rPr>
        <w:t>ISIEGP.</w:t>
      </w:r>
      <w:r w:rsidR="00A00F9F">
        <w:rPr>
          <w:rFonts w:asciiTheme="minorHAnsi" w:hAnsiTheme="minorHAnsi"/>
          <w:sz w:val="24"/>
          <w:szCs w:val="24"/>
          <w:lang w:val="x-none"/>
        </w:rPr>
        <w:t xml:space="preserve">  </w:t>
      </w:r>
      <w:r w:rsidRPr="008A52E0">
        <w:rPr>
          <w:rFonts w:asciiTheme="minorHAnsi" w:hAnsiTheme="minorHAnsi"/>
          <w:sz w:val="24"/>
          <w:szCs w:val="24"/>
          <w:lang w:val="x-none"/>
        </w:rPr>
        <w:t>Extra</w:t>
      </w:r>
      <w:r w:rsidR="00A00F9F">
        <w:rPr>
          <w:rFonts w:asciiTheme="minorHAnsi" w:hAnsiTheme="minorHAnsi"/>
          <w:sz w:val="24"/>
          <w:szCs w:val="24"/>
          <w:lang w:val="x-none"/>
        </w:rPr>
        <w:t xml:space="preserve"> </w:t>
      </w:r>
      <w:r w:rsidRPr="008A52E0">
        <w:rPr>
          <w:rFonts w:asciiTheme="minorHAnsi" w:hAnsiTheme="minorHAnsi"/>
          <w:sz w:val="24"/>
          <w:szCs w:val="24"/>
          <w:lang w:val="x-none"/>
        </w:rPr>
        <w:t>consideration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Pr="008A52E0">
        <w:rPr>
          <w:rFonts w:asciiTheme="minorHAnsi" w:hAnsiTheme="minorHAnsi"/>
          <w:sz w:val="24"/>
          <w:szCs w:val="24"/>
          <w:lang w:val="x-none"/>
        </w:rPr>
        <w:t>also</w:t>
      </w:r>
      <w:r w:rsidR="00A00F9F">
        <w:rPr>
          <w:rFonts w:asciiTheme="minorHAnsi" w:hAnsiTheme="minorHAnsi"/>
          <w:sz w:val="24"/>
          <w:szCs w:val="24"/>
          <w:lang w:val="x-none"/>
        </w:rPr>
        <w:t xml:space="preserve"> </w:t>
      </w:r>
      <w:r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Pr="008A52E0">
        <w:rPr>
          <w:rFonts w:asciiTheme="minorHAnsi" w:hAnsiTheme="minorHAnsi"/>
          <w:sz w:val="24"/>
          <w:szCs w:val="24"/>
          <w:lang w:val="x-none"/>
        </w:rPr>
        <w:t>given</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proposals</w:t>
      </w:r>
      <w:r w:rsidR="00A00F9F">
        <w:rPr>
          <w:rFonts w:asciiTheme="minorHAnsi" w:hAnsiTheme="minorHAnsi"/>
          <w:sz w:val="24"/>
          <w:szCs w:val="24"/>
          <w:lang w:val="x-none"/>
        </w:rPr>
        <w:t xml:space="preserve"> </w:t>
      </w:r>
      <w:r w:rsidRPr="008A52E0">
        <w:rPr>
          <w:rFonts w:asciiTheme="minorHAnsi" w:hAnsiTheme="minorHAnsi"/>
          <w:sz w:val="24"/>
          <w:szCs w:val="24"/>
          <w:lang w:val="x-none"/>
        </w:rPr>
        <w:t>that</w:t>
      </w:r>
      <w:r w:rsidR="006768DA">
        <w:rPr>
          <w:rFonts w:asciiTheme="minorHAnsi" w:hAnsiTheme="minorHAnsi"/>
          <w:sz w:val="24"/>
          <w:szCs w:val="24"/>
        </w:rPr>
        <w:t xml:space="preserve"> </w:t>
      </w:r>
      <w:r w:rsidRPr="008A52E0">
        <w:rPr>
          <w:rFonts w:asciiTheme="minorHAnsi" w:hAnsiTheme="minorHAnsi"/>
          <w:sz w:val="24"/>
          <w:szCs w:val="24"/>
          <w:lang w:val="x-none"/>
        </w:rPr>
        <w:t>contemplate</w:t>
      </w:r>
      <w:r w:rsidR="006768DA">
        <w:rPr>
          <w:rFonts w:asciiTheme="minorHAnsi" w:hAnsiTheme="minorHAnsi"/>
          <w:sz w:val="24"/>
          <w:szCs w:val="24"/>
        </w:rPr>
        <w:t xml:space="preserve"> </w:t>
      </w:r>
      <w:r w:rsidRPr="008A52E0">
        <w:rPr>
          <w:rFonts w:asciiTheme="minorHAnsi" w:hAnsiTheme="minorHAnsi"/>
          <w:sz w:val="24"/>
          <w:szCs w:val="24"/>
          <w:lang w:val="x-none"/>
        </w:rPr>
        <w:t>collaboration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with</w:t>
      </w:r>
      <w:r w:rsidR="00A00F9F">
        <w:rPr>
          <w:rFonts w:asciiTheme="minorHAnsi" w:hAnsiTheme="minorHAnsi"/>
          <w:sz w:val="24"/>
          <w:szCs w:val="24"/>
          <w:lang w:val="x-none"/>
        </w:rPr>
        <w:t xml:space="preserve"> </w:t>
      </w:r>
      <w:r w:rsidRPr="008A52E0">
        <w:rPr>
          <w:rFonts w:asciiTheme="minorHAnsi" w:hAnsiTheme="minorHAnsi"/>
          <w:sz w:val="24"/>
          <w:szCs w:val="24"/>
          <w:lang w:val="x-none"/>
        </w:rPr>
        <w:t>other</w:t>
      </w:r>
      <w:r w:rsidR="00A00F9F">
        <w:rPr>
          <w:rFonts w:asciiTheme="minorHAnsi" w:hAnsiTheme="minorHAnsi"/>
          <w:sz w:val="24"/>
          <w:szCs w:val="24"/>
          <w:lang w:val="x-none"/>
        </w:rPr>
        <w:t xml:space="preserve"> </w:t>
      </w:r>
      <w:r w:rsidRPr="008A52E0">
        <w:rPr>
          <w:rFonts w:asciiTheme="minorHAnsi" w:hAnsiTheme="minorHAnsi"/>
          <w:sz w:val="24"/>
          <w:szCs w:val="24"/>
          <w:lang w:val="x-none"/>
        </w:rPr>
        <w:t>entities</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advance</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project’s</w:t>
      </w:r>
      <w:r w:rsidR="00A00F9F">
        <w:rPr>
          <w:rFonts w:asciiTheme="minorHAnsi" w:hAnsiTheme="minorHAnsi"/>
          <w:sz w:val="24"/>
          <w:szCs w:val="24"/>
          <w:lang w:val="x-none"/>
        </w:rPr>
        <w:t xml:space="preserve"> </w:t>
      </w:r>
      <w:r w:rsidRPr="008A52E0">
        <w:rPr>
          <w:rFonts w:asciiTheme="minorHAnsi" w:hAnsiTheme="minorHAnsi"/>
          <w:sz w:val="24"/>
          <w:szCs w:val="24"/>
          <w:lang w:val="x-none"/>
        </w:rPr>
        <w:t>goals.</w:t>
      </w:r>
    </w:p>
    <w:p w:rsidR="006768DA" w:rsidRDefault="006768DA" w:rsidP="006768DA">
      <w:pPr>
        <w:spacing w:line="240" w:lineRule="atLeast"/>
        <w:ind w:left="1440"/>
        <w:jc w:val="both"/>
        <w:rPr>
          <w:rFonts w:asciiTheme="minorHAnsi" w:hAnsiTheme="minorHAnsi"/>
          <w:sz w:val="24"/>
          <w:szCs w:val="24"/>
        </w:rPr>
      </w:pPr>
    </w:p>
    <w:p w:rsidR="006768DA" w:rsidRPr="006768DA" w:rsidRDefault="000624B9" w:rsidP="00972139">
      <w:pPr>
        <w:numPr>
          <w:ilvl w:val="2"/>
          <w:numId w:val="14"/>
        </w:numPr>
        <w:spacing w:after="240" w:line="240" w:lineRule="atLeast"/>
        <w:ind w:left="1440" w:firstLine="0"/>
        <w:jc w:val="both"/>
        <w:rPr>
          <w:rFonts w:asciiTheme="minorHAnsi" w:hAnsiTheme="minorHAnsi"/>
          <w:sz w:val="24"/>
          <w:szCs w:val="24"/>
          <w:lang w:val="x-none"/>
        </w:rPr>
      </w:pPr>
      <w:r w:rsidRPr="003C6A75">
        <w:rPr>
          <w:rFonts w:asciiTheme="minorHAnsi" w:hAnsiTheme="minorHAnsi"/>
          <w:sz w:val="24"/>
          <w:szCs w:val="24"/>
        </w:rPr>
        <w:t>Innovative</w:t>
      </w:r>
      <w:r w:rsidR="00A00F9F" w:rsidRPr="003C6A75">
        <w:rPr>
          <w:rFonts w:asciiTheme="minorHAnsi" w:hAnsiTheme="minorHAnsi"/>
          <w:sz w:val="24"/>
          <w:szCs w:val="24"/>
        </w:rPr>
        <w:t xml:space="preserve"> </w:t>
      </w:r>
      <w:r w:rsidRPr="003C6A75">
        <w:rPr>
          <w:rFonts w:asciiTheme="minorHAnsi" w:hAnsiTheme="minorHAnsi"/>
          <w:sz w:val="24"/>
          <w:szCs w:val="24"/>
        </w:rPr>
        <w:t>Program</w:t>
      </w:r>
      <w:r w:rsidRPr="008A52E0">
        <w:rPr>
          <w:rFonts w:asciiTheme="minorHAnsi" w:hAnsiTheme="minorHAnsi"/>
          <w:sz w:val="24"/>
          <w:szCs w:val="24"/>
          <w:lang w:val="x-none"/>
        </w:rPr>
        <w:t>s.</w:t>
      </w:r>
      <w:r w:rsidR="00A00F9F">
        <w:rPr>
          <w:rFonts w:asciiTheme="minorHAnsi" w:hAnsiTheme="minorHAnsi"/>
          <w:sz w:val="24"/>
          <w:szCs w:val="24"/>
          <w:lang w:val="x-none"/>
        </w:rPr>
        <w:t xml:space="preserve">  </w:t>
      </w:r>
      <w:r w:rsidRPr="008A52E0">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8A52E0">
        <w:rPr>
          <w:rFonts w:asciiTheme="minorHAnsi" w:hAnsiTheme="minorHAnsi"/>
          <w:sz w:val="24"/>
          <w:szCs w:val="24"/>
          <w:lang w:val="x-none"/>
        </w:rPr>
        <w:t>must</w:t>
      </w:r>
      <w:r w:rsidR="00A00F9F">
        <w:rPr>
          <w:rFonts w:asciiTheme="minorHAnsi" w:hAnsiTheme="minorHAnsi"/>
          <w:sz w:val="24"/>
          <w:szCs w:val="24"/>
          <w:lang w:val="x-none"/>
        </w:rPr>
        <w:t xml:space="preserve"> </w:t>
      </w:r>
      <w:r w:rsidRPr="008A52E0">
        <w:rPr>
          <w:rFonts w:asciiTheme="minorHAnsi" w:hAnsiTheme="minorHAnsi"/>
          <w:sz w:val="24"/>
          <w:szCs w:val="24"/>
          <w:lang w:val="x-none"/>
        </w:rPr>
        <w:t>demonstrate</w:t>
      </w:r>
      <w:r w:rsidR="00A00F9F">
        <w:rPr>
          <w:rFonts w:asciiTheme="minorHAnsi" w:hAnsiTheme="minorHAnsi"/>
          <w:sz w:val="24"/>
          <w:szCs w:val="24"/>
          <w:lang w:val="x-none"/>
        </w:rPr>
        <w:t xml:space="preserve"> </w:t>
      </w:r>
      <w:r w:rsidRPr="008A52E0">
        <w:rPr>
          <w:rFonts w:asciiTheme="minorHAnsi" w:hAnsiTheme="minorHAnsi"/>
          <w:sz w:val="24"/>
          <w:szCs w:val="24"/>
          <w:lang w:val="x-none"/>
        </w:rPr>
        <w:t>that</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project</w:t>
      </w:r>
      <w:r w:rsidR="00A00F9F">
        <w:rPr>
          <w:rFonts w:asciiTheme="minorHAnsi" w:hAnsiTheme="minorHAnsi"/>
          <w:sz w:val="24"/>
          <w:szCs w:val="24"/>
          <w:lang w:val="x-none"/>
        </w:rPr>
        <w:t xml:space="preserve"> </w:t>
      </w:r>
      <w:r w:rsidRPr="008A52E0">
        <w:rPr>
          <w:rFonts w:asciiTheme="minorHAnsi" w:hAnsiTheme="minorHAnsi"/>
          <w:sz w:val="24"/>
          <w:szCs w:val="24"/>
          <w:lang w:val="x-none"/>
        </w:rPr>
        <w:t>is</w:t>
      </w:r>
      <w:r w:rsidR="006768DA">
        <w:rPr>
          <w:rFonts w:asciiTheme="minorHAnsi" w:hAnsiTheme="minorHAnsi"/>
          <w:sz w:val="24"/>
          <w:szCs w:val="24"/>
        </w:rPr>
        <w:t xml:space="preserve"> </w:t>
      </w:r>
      <w:r w:rsidRPr="008A52E0">
        <w:rPr>
          <w:rFonts w:asciiTheme="minorHAnsi" w:hAnsiTheme="minorHAnsi"/>
          <w:sz w:val="24"/>
          <w:szCs w:val="24"/>
          <w:lang w:val="x-none"/>
        </w:rPr>
        <w:t>an</w:t>
      </w:r>
      <w:r w:rsidR="00A00F9F">
        <w:rPr>
          <w:rFonts w:asciiTheme="minorHAnsi" w:hAnsiTheme="minorHAnsi"/>
          <w:sz w:val="24"/>
          <w:szCs w:val="24"/>
          <w:lang w:val="x-none"/>
        </w:rPr>
        <w:t xml:space="preserve"> </w:t>
      </w:r>
      <w:r w:rsidRPr="008A52E0">
        <w:rPr>
          <w:rFonts w:asciiTheme="minorHAnsi" w:hAnsiTheme="minorHAnsi"/>
          <w:sz w:val="24"/>
          <w:szCs w:val="24"/>
          <w:lang w:val="x-none"/>
        </w:rPr>
        <w:t>innovative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program</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advance</w:t>
      </w:r>
      <w:r w:rsidR="00A00F9F">
        <w:rPr>
          <w:rFonts w:asciiTheme="minorHAnsi" w:hAnsiTheme="minorHAnsi"/>
          <w:sz w:val="24"/>
          <w:szCs w:val="24"/>
          <w:lang w:val="x-none"/>
        </w:rPr>
        <w:t xml:space="preserve"> </w:t>
      </w:r>
      <w:r w:rsidRPr="008A52E0">
        <w:rPr>
          <w:rFonts w:asciiTheme="minorHAnsi" w:hAnsiTheme="minorHAnsi"/>
          <w:sz w:val="24"/>
          <w:szCs w:val="24"/>
          <w:lang w:val="x-none"/>
        </w:rPr>
        <w:t>swine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production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Iowa.</w:t>
      </w:r>
      <w:r w:rsidR="00A00F9F">
        <w:rPr>
          <w:rFonts w:asciiTheme="minorHAnsi" w:hAnsiTheme="minorHAnsi"/>
          <w:sz w:val="24"/>
          <w:szCs w:val="24"/>
          <w:lang w:val="x-none"/>
        </w:rPr>
        <w:t xml:space="preserve">  </w:t>
      </w:r>
      <w:r w:rsidRPr="008A52E0">
        <w:rPr>
          <w:rFonts w:asciiTheme="minorHAnsi" w:hAnsiTheme="minorHAnsi"/>
          <w:sz w:val="24"/>
          <w:szCs w:val="24"/>
          <w:lang w:val="x-none"/>
        </w:rPr>
        <w:t>ISIEGP</w:t>
      </w:r>
      <w:r w:rsidR="00A00F9F">
        <w:rPr>
          <w:rFonts w:asciiTheme="minorHAnsi" w:hAnsiTheme="minorHAnsi"/>
          <w:sz w:val="24"/>
          <w:szCs w:val="24"/>
          <w:lang w:val="x-none"/>
        </w:rPr>
        <w:t xml:space="preserve"> </w:t>
      </w:r>
      <w:r w:rsidRPr="008A52E0">
        <w:rPr>
          <w:rFonts w:asciiTheme="minorHAnsi" w:hAnsiTheme="minorHAnsi"/>
          <w:sz w:val="24"/>
          <w:szCs w:val="24"/>
          <w:lang w:val="x-none"/>
        </w:rPr>
        <w:t>is</w:t>
      </w:r>
      <w:r w:rsidR="006768DA">
        <w:rPr>
          <w:rFonts w:asciiTheme="minorHAnsi" w:hAnsiTheme="minorHAnsi"/>
          <w:sz w:val="24"/>
          <w:szCs w:val="24"/>
        </w:rPr>
        <w:t xml:space="preserve"> </w:t>
      </w:r>
      <w:r w:rsidR="00A27C71" w:rsidRPr="008A52E0">
        <w:rPr>
          <w:rFonts w:asciiTheme="minorHAnsi" w:hAnsiTheme="minorHAnsi"/>
          <w:sz w:val="24"/>
          <w:szCs w:val="24"/>
          <w:lang w:val="x-none"/>
        </w:rPr>
        <w:t>i</w:t>
      </w:r>
      <w:r w:rsidRPr="008A52E0">
        <w:rPr>
          <w:rFonts w:asciiTheme="minorHAnsi" w:hAnsiTheme="minorHAnsi"/>
          <w:sz w:val="24"/>
          <w:szCs w:val="24"/>
          <w:lang w:val="x-none"/>
        </w:rPr>
        <w:t>nterested</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funding</w:t>
      </w:r>
      <w:r w:rsidR="00A00F9F">
        <w:rPr>
          <w:rFonts w:asciiTheme="minorHAnsi" w:hAnsiTheme="minorHAnsi"/>
          <w:sz w:val="24"/>
          <w:szCs w:val="24"/>
          <w:lang w:val="x-none"/>
        </w:rPr>
        <w:t xml:space="preserve"> </w:t>
      </w:r>
      <w:r w:rsidRPr="008A52E0">
        <w:rPr>
          <w:rFonts w:asciiTheme="minorHAnsi" w:hAnsiTheme="minorHAnsi"/>
          <w:sz w:val="24"/>
          <w:szCs w:val="24"/>
          <w:lang w:val="x-none"/>
        </w:rPr>
        <w:t>innovative</w:t>
      </w:r>
      <w:r w:rsidR="00A00F9F">
        <w:rPr>
          <w:rFonts w:asciiTheme="minorHAnsi" w:hAnsiTheme="minorHAnsi"/>
          <w:sz w:val="24"/>
          <w:szCs w:val="24"/>
          <w:lang w:val="x-none"/>
        </w:rPr>
        <w:t xml:space="preserve"> </w:t>
      </w:r>
      <w:r w:rsidRPr="008A52E0">
        <w:rPr>
          <w:rFonts w:asciiTheme="minorHAnsi" w:hAnsiTheme="minorHAnsi"/>
          <w:sz w:val="24"/>
          <w:szCs w:val="24"/>
          <w:lang w:val="x-none"/>
        </w:rPr>
        <w:t>programs</w:t>
      </w:r>
      <w:r w:rsidR="00A00F9F">
        <w:rPr>
          <w:rFonts w:asciiTheme="minorHAnsi" w:hAnsiTheme="minorHAnsi"/>
          <w:sz w:val="24"/>
          <w:szCs w:val="24"/>
          <w:lang w:val="x-none"/>
        </w:rPr>
        <w:t xml:space="preserve"> </w:t>
      </w:r>
      <w:r w:rsidRPr="008A52E0">
        <w:rPr>
          <w:rFonts w:asciiTheme="minorHAnsi" w:hAnsiTheme="minorHAnsi"/>
          <w:sz w:val="24"/>
          <w:szCs w:val="24"/>
          <w:lang w:val="x-none"/>
        </w:rPr>
        <w:t>that</w:t>
      </w:r>
      <w:r w:rsidR="00A00F9F">
        <w:rPr>
          <w:rFonts w:asciiTheme="minorHAnsi" w:hAnsiTheme="minorHAnsi"/>
          <w:sz w:val="24"/>
          <w:szCs w:val="24"/>
          <w:lang w:val="x-none"/>
        </w:rPr>
        <w:t xml:space="preserve"> </w:t>
      </w:r>
      <w:r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Pr="008A52E0">
        <w:rPr>
          <w:rFonts w:asciiTheme="minorHAnsi" w:hAnsiTheme="minorHAnsi"/>
          <w:sz w:val="24"/>
          <w:szCs w:val="24"/>
          <w:lang w:val="x-none"/>
        </w:rPr>
        <w:t>advance</w:t>
      </w:r>
      <w:r w:rsidR="00A00F9F">
        <w:rPr>
          <w:rFonts w:asciiTheme="minorHAnsi" w:hAnsiTheme="minorHAnsi"/>
          <w:sz w:val="24"/>
          <w:szCs w:val="24"/>
          <w:lang w:val="x-none"/>
        </w:rPr>
        <w:t xml:space="preserve"> </w:t>
      </w:r>
      <w:r w:rsidRPr="006768DA">
        <w:rPr>
          <w:rFonts w:asciiTheme="minorHAnsi" w:hAnsiTheme="minorHAnsi"/>
          <w:sz w:val="24"/>
          <w:szCs w:val="24"/>
          <w:lang w:val="x-none"/>
        </w:rPr>
        <w:t>swine</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production</w:t>
      </w:r>
      <w:r w:rsidR="006768DA" w:rsidRPr="006768DA">
        <w:rPr>
          <w:rFonts w:asciiTheme="minorHAnsi" w:hAnsiTheme="minorHAnsi"/>
          <w:sz w:val="24"/>
          <w:szCs w:val="24"/>
        </w:rPr>
        <w:t xml:space="preserve"> </w:t>
      </w:r>
      <w:r w:rsidRPr="006768DA">
        <w:rPr>
          <w:rFonts w:asciiTheme="minorHAnsi" w:hAnsiTheme="minorHAnsi"/>
          <w:sz w:val="24"/>
          <w:szCs w:val="24"/>
          <w:lang w:val="x-none"/>
        </w:rPr>
        <w:t>in</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Iowa</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in</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the</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following</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areas:</w:t>
      </w:r>
    </w:p>
    <w:p w:rsidR="006768DA" w:rsidRPr="006768DA" w:rsidRDefault="000624B9" w:rsidP="006768DA">
      <w:pPr>
        <w:numPr>
          <w:ilvl w:val="0"/>
          <w:numId w:val="15"/>
        </w:numPr>
        <w:spacing w:line="240" w:lineRule="atLeast"/>
        <w:jc w:val="both"/>
        <w:rPr>
          <w:rFonts w:asciiTheme="minorHAnsi" w:hAnsiTheme="minorHAnsi"/>
          <w:sz w:val="24"/>
          <w:szCs w:val="24"/>
          <w:lang w:val="x-none"/>
        </w:rPr>
      </w:pPr>
      <w:r w:rsidRPr="006768DA">
        <w:rPr>
          <w:rFonts w:asciiTheme="minorHAnsi" w:hAnsiTheme="minorHAnsi"/>
          <w:sz w:val="24"/>
          <w:szCs w:val="24"/>
        </w:rPr>
        <w:t>Environment</w:t>
      </w:r>
      <w:r w:rsidRPr="003C6A75">
        <w:rPr>
          <w:rFonts w:asciiTheme="minorHAnsi" w:hAnsiTheme="minorHAnsi"/>
          <w:sz w:val="24"/>
          <w:szCs w:val="24"/>
        </w:rPr>
        <w:t>.</w:t>
      </w:r>
      <w:r w:rsidR="006768DA" w:rsidRPr="006768DA">
        <w:rPr>
          <w:rFonts w:asciiTheme="minorHAnsi" w:hAnsiTheme="minorHAnsi"/>
          <w:sz w:val="24"/>
          <w:szCs w:val="24"/>
        </w:rPr>
        <w:t xml:space="preserve"> </w:t>
      </w:r>
      <w:r w:rsidRPr="006768DA">
        <w:rPr>
          <w:rFonts w:asciiTheme="minorHAnsi" w:hAnsiTheme="minorHAnsi"/>
          <w:sz w:val="24"/>
          <w:szCs w:val="24"/>
        </w:rPr>
        <w:t>Projects</w:t>
      </w:r>
      <w:r w:rsidR="00A00F9F" w:rsidRPr="006768DA">
        <w:rPr>
          <w:rFonts w:asciiTheme="minorHAnsi" w:hAnsiTheme="minorHAnsi"/>
          <w:sz w:val="24"/>
          <w:szCs w:val="24"/>
        </w:rPr>
        <w:t xml:space="preserve"> </w:t>
      </w:r>
      <w:r w:rsidRPr="006768DA">
        <w:rPr>
          <w:rFonts w:asciiTheme="minorHAnsi" w:hAnsiTheme="minorHAnsi"/>
          <w:sz w:val="24"/>
          <w:szCs w:val="24"/>
        </w:rPr>
        <w:t>are</w:t>
      </w:r>
      <w:r w:rsidR="00A00F9F" w:rsidRPr="006768DA">
        <w:rPr>
          <w:rFonts w:asciiTheme="minorHAnsi" w:hAnsiTheme="minorHAnsi"/>
          <w:sz w:val="24"/>
          <w:szCs w:val="24"/>
        </w:rPr>
        <w:t xml:space="preserve"> </w:t>
      </w:r>
      <w:r w:rsidRPr="006768DA">
        <w:rPr>
          <w:rFonts w:asciiTheme="minorHAnsi" w:hAnsiTheme="minorHAnsi"/>
          <w:sz w:val="24"/>
          <w:szCs w:val="24"/>
        </w:rPr>
        <w:t>encouraged</w:t>
      </w:r>
      <w:r w:rsidR="00A00F9F" w:rsidRPr="006768DA">
        <w:rPr>
          <w:rFonts w:asciiTheme="minorHAnsi" w:hAnsiTheme="minorHAnsi"/>
          <w:sz w:val="24"/>
          <w:szCs w:val="24"/>
        </w:rPr>
        <w:t xml:space="preserve"> </w:t>
      </w:r>
      <w:r w:rsidRPr="006768DA">
        <w:rPr>
          <w:rFonts w:asciiTheme="minorHAnsi" w:hAnsiTheme="minorHAnsi"/>
          <w:sz w:val="24"/>
          <w:szCs w:val="24"/>
        </w:rPr>
        <w:t>that</w:t>
      </w:r>
      <w:r w:rsidR="00A00F9F" w:rsidRPr="006768DA">
        <w:rPr>
          <w:rFonts w:asciiTheme="minorHAnsi" w:hAnsiTheme="minorHAnsi"/>
          <w:sz w:val="24"/>
          <w:szCs w:val="24"/>
        </w:rPr>
        <w:t xml:space="preserve"> </w:t>
      </w:r>
      <w:r w:rsidRPr="006768DA">
        <w:rPr>
          <w:rFonts w:asciiTheme="minorHAnsi" w:hAnsiTheme="minorHAnsi"/>
          <w:sz w:val="24"/>
          <w:szCs w:val="24"/>
        </w:rPr>
        <w:t>will</w:t>
      </w:r>
      <w:r w:rsidR="00A00F9F" w:rsidRPr="006768DA">
        <w:rPr>
          <w:rFonts w:asciiTheme="minorHAnsi" w:hAnsiTheme="minorHAnsi"/>
          <w:sz w:val="24"/>
          <w:szCs w:val="24"/>
        </w:rPr>
        <w:t xml:space="preserve"> </w:t>
      </w:r>
      <w:r w:rsidRPr="006768DA">
        <w:rPr>
          <w:rFonts w:asciiTheme="minorHAnsi" w:hAnsiTheme="minorHAnsi"/>
          <w:sz w:val="24"/>
          <w:szCs w:val="24"/>
        </w:rPr>
        <w:t>address</w:t>
      </w:r>
      <w:r w:rsidR="00A00F9F" w:rsidRPr="006768DA">
        <w:rPr>
          <w:rFonts w:asciiTheme="minorHAnsi" w:hAnsiTheme="minorHAnsi"/>
          <w:sz w:val="24"/>
          <w:szCs w:val="24"/>
        </w:rPr>
        <w:t xml:space="preserve"> </w:t>
      </w:r>
      <w:r w:rsidRPr="006768DA">
        <w:rPr>
          <w:rFonts w:asciiTheme="minorHAnsi" w:hAnsiTheme="minorHAnsi"/>
          <w:sz w:val="24"/>
          <w:szCs w:val="24"/>
        </w:rPr>
        <w:t>the</w:t>
      </w:r>
      <w:r w:rsidR="00A00F9F" w:rsidRPr="006768DA">
        <w:rPr>
          <w:rFonts w:asciiTheme="minorHAnsi" w:hAnsiTheme="minorHAnsi"/>
          <w:sz w:val="24"/>
          <w:szCs w:val="24"/>
        </w:rPr>
        <w:t xml:space="preserve"> </w:t>
      </w:r>
      <w:r w:rsidRPr="006768DA">
        <w:rPr>
          <w:rFonts w:asciiTheme="minorHAnsi" w:hAnsiTheme="minorHAnsi"/>
          <w:sz w:val="24"/>
          <w:szCs w:val="24"/>
        </w:rPr>
        <w:t>environmental</w:t>
      </w:r>
      <w:r w:rsidR="00A00F9F" w:rsidRPr="006768DA">
        <w:rPr>
          <w:rFonts w:asciiTheme="minorHAnsi" w:hAnsiTheme="minorHAnsi"/>
          <w:sz w:val="24"/>
          <w:szCs w:val="24"/>
        </w:rPr>
        <w:t xml:space="preserve"> </w:t>
      </w:r>
      <w:r w:rsidRPr="006768DA">
        <w:rPr>
          <w:rFonts w:asciiTheme="minorHAnsi" w:hAnsiTheme="minorHAnsi"/>
          <w:sz w:val="24"/>
          <w:szCs w:val="24"/>
        </w:rPr>
        <w:t>impacts</w:t>
      </w:r>
      <w:r w:rsidR="00A00F9F" w:rsidRPr="006768DA">
        <w:rPr>
          <w:rFonts w:asciiTheme="minorHAnsi" w:hAnsiTheme="minorHAnsi"/>
          <w:sz w:val="24"/>
          <w:szCs w:val="24"/>
        </w:rPr>
        <w:t xml:space="preserve"> </w:t>
      </w:r>
      <w:r w:rsidRPr="006768DA">
        <w:rPr>
          <w:rFonts w:asciiTheme="minorHAnsi" w:hAnsiTheme="minorHAnsi"/>
          <w:sz w:val="24"/>
          <w:szCs w:val="24"/>
        </w:rPr>
        <w:t>of</w:t>
      </w:r>
      <w:r w:rsidR="00A00F9F" w:rsidRPr="006768DA">
        <w:rPr>
          <w:rFonts w:asciiTheme="minorHAnsi" w:hAnsiTheme="minorHAnsi"/>
          <w:sz w:val="24"/>
          <w:szCs w:val="24"/>
        </w:rPr>
        <w:t xml:space="preserve"> </w:t>
      </w:r>
      <w:r w:rsidRPr="006768DA">
        <w:rPr>
          <w:rFonts w:asciiTheme="minorHAnsi" w:hAnsiTheme="minorHAnsi"/>
          <w:sz w:val="24"/>
          <w:szCs w:val="24"/>
        </w:rPr>
        <w:t>swine</w:t>
      </w:r>
      <w:r w:rsidR="00A00F9F" w:rsidRPr="006768DA">
        <w:rPr>
          <w:rFonts w:asciiTheme="minorHAnsi" w:hAnsiTheme="minorHAnsi"/>
          <w:sz w:val="24"/>
          <w:szCs w:val="24"/>
        </w:rPr>
        <w:t xml:space="preserve"> </w:t>
      </w:r>
      <w:r w:rsidRPr="006768DA">
        <w:rPr>
          <w:rFonts w:asciiTheme="minorHAnsi" w:hAnsiTheme="minorHAnsi"/>
          <w:sz w:val="24"/>
          <w:szCs w:val="24"/>
        </w:rPr>
        <w:t>production,</w:t>
      </w:r>
      <w:r w:rsidR="00A00F9F" w:rsidRPr="006768DA">
        <w:rPr>
          <w:rFonts w:asciiTheme="minorHAnsi" w:hAnsiTheme="minorHAnsi"/>
          <w:sz w:val="24"/>
          <w:szCs w:val="24"/>
        </w:rPr>
        <w:t xml:space="preserve"> </w:t>
      </w:r>
      <w:r w:rsidRPr="006768DA">
        <w:rPr>
          <w:rFonts w:asciiTheme="minorHAnsi" w:hAnsiTheme="minorHAnsi"/>
          <w:sz w:val="24"/>
          <w:szCs w:val="24"/>
        </w:rPr>
        <w:t>including</w:t>
      </w:r>
      <w:r w:rsidR="00A00F9F" w:rsidRPr="006768DA">
        <w:rPr>
          <w:rFonts w:asciiTheme="minorHAnsi" w:hAnsiTheme="minorHAnsi"/>
          <w:sz w:val="24"/>
          <w:szCs w:val="24"/>
        </w:rPr>
        <w:t xml:space="preserve"> </w:t>
      </w:r>
      <w:r w:rsidRPr="006768DA">
        <w:rPr>
          <w:rFonts w:asciiTheme="minorHAnsi" w:hAnsiTheme="minorHAnsi"/>
          <w:sz w:val="24"/>
          <w:szCs w:val="24"/>
        </w:rPr>
        <w:t>impacts</w:t>
      </w:r>
      <w:r w:rsidR="00A00F9F" w:rsidRPr="006768DA">
        <w:rPr>
          <w:rFonts w:asciiTheme="minorHAnsi" w:hAnsiTheme="minorHAnsi"/>
          <w:sz w:val="24"/>
          <w:szCs w:val="24"/>
        </w:rPr>
        <w:t xml:space="preserve"> </w:t>
      </w:r>
      <w:r w:rsidRPr="006768DA">
        <w:rPr>
          <w:rFonts w:asciiTheme="minorHAnsi" w:hAnsiTheme="minorHAnsi"/>
          <w:sz w:val="24"/>
          <w:szCs w:val="24"/>
        </w:rPr>
        <w:t>on</w:t>
      </w:r>
      <w:r w:rsidR="00A00F9F" w:rsidRPr="006768DA">
        <w:rPr>
          <w:rFonts w:asciiTheme="minorHAnsi" w:hAnsiTheme="minorHAnsi"/>
          <w:sz w:val="24"/>
          <w:szCs w:val="24"/>
        </w:rPr>
        <w:t xml:space="preserve"> </w:t>
      </w:r>
      <w:r w:rsidRPr="006768DA">
        <w:rPr>
          <w:rFonts w:asciiTheme="minorHAnsi" w:hAnsiTheme="minorHAnsi"/>
          <w:sz w:val="24"/>
          <w:szCs w:val="24"/>
        </w:rPr>
        <w:t>air</w:t>
      </w:r>
      <w:r w:rsidR="00A00F9F" w:rsidRPr="006768DA">
        <w:rPr>
          <w:rFonts w:asciiTheme="minorHAnsi" w:hAnsiTheme="minorHAnsi"/>
          <w:sz w:val="24"/>
          <w:szCs w:val="24"/>
        </w:rPr>
        <w:t xml:space="preserve"> </w:t>
      </w:r>
      <w:r w:rsidRPr="006768DA">
        <w:rPr>
          <w:rFonts w:asciiTheme="minorHAnsi" w:hAnsiTheme="minorHAnsi"/>
          <w:sz w:val="24"/>
          <w:szCs w:val="24"/>
        </w:rPr>
        <w:t>quality</w:t>
      </w:r>
      <w:r w:rsidR="00A00F9F" w:rsidRPr="006768DA">
        <w:rPr>
          <w:rFonts w:asciiTheme="minorHAnsi" w:hAnsiTheme="minorHAnsi"/>
          <w:sz w:val="24"/>
          <w:szCs w:val="24"/>
        </w:rPr>
        <w:t xml:space="preserve"> </w:t>
      </w:r>
      <w:r w:rsidRPr="006768DA">
        <w:rPr>
          <w:rFonts w:asciiTheme="minorHAnsi" w:hAnsiTheme="minorHAnsi"/>
          <w:sz w:val="24"/>
          <w:szCs w:val="24"/>
        </w:rPr>
        <w:t>and</w:t>
      </w:r>
      <w:r w:rsidR="00A00F9F" w:rsidRPr="006768DA">
        <w:rPr>
          <w:rFonts w:asciiTheme="minorHAnsi" w:hAnsiTheme="minorHAnsi"/>
          <w:sz w:val="24"/>
          <w:szCs w:val="24"/>
        </w:rPr>
        <w:t xml:space="preserve"> </w:t>
      </w:r>
      <w:r w:rsidRPr="006768DA">
        <w:rPr>
          <w:rFonts w:asciiTheme="minorHAnsi" w:hAnsiTheme="minorHAnsi"/>
          <w:sz w:val="24"/>
          <w:szCs w:val="24"/>
        </w:rPr>
        <w:t>water</w:t>
      </w:r>
      <w:r w:rsidR="00A00F9F" w:rsidRPr="006768DA">
        <w:rPr>
          <w:rFonts w:asciiTheme="minorHAnsi" w:hAnsiTheme="minorHAnsi"/>
          <w:sz w:val="24"/>
          <w:szCs w:val="24"/>
        </w:rPr>
        <w:t xml:space="preserve"> </w:t>
      </w:r>
      <w:r w:rsidRPr="006768DA">
        <w:rPr>
          <w:rFonts w:asciiTheme="minorHAnsi" w:hAnsiTheme="minorHAnsi"/>
          <w:sz w:val="24"/>
          <w:szCs w:val="24"/>
        </w:rPr>
        <w:t>quality.</w:t>
      </w:r>
    </w:p>
    <w:p w:rsidR="006768DA" w:rsidRPr="006768DA" w:rsidRDefault="000624B9" w:rsidP="006768DA">
      <w:pPr>
        <w:numPr>
          <w:ilvl w:val="0"/>
          <w:numId w:val="15"/>
        </w:numPr>
        <w:spacing w:line="240" w:lineRule="atLeast"/>
        <w:jc w:val="both"/>
        <w:rPr>
          <w:rFonts w:asciiTheme="minorHAnsi" w:hAnsiTheme="minorHAnsi"/>
          <w:sz w:val="24"/>
          <w:szCs w:val="24"/>
          <w:lang w:val="x-none"/>
        </w:rPr>
      </w:pPr>
      <w:r w:rsidRPr="006768DA">
        <w:rPr>
          <w:rFonts w:asciiTheme="minorHAnsi" w:hAnsiTheme="minorHAnsi"/>
          <w:sz w:val="24"/>
          <w:szCs w:val="24"/>
        </w:rPr>
        <w:t>Profitability</w:t>
      </w:r>
      <w:r w:rsidRPr="003C6A75">
        <w:rPr>
          <w:rFonts w:asciiTheme="minorHAnsi" w:hAnsiTheme="minorHAnsi"/>
          <w:sz w:val="24"/>
          <w:szCs w:val="24"/>
        </w:rPr>
        <w:t>.</w:t>
      </w:r>
      <w:r w:rsidR="006768DA" w:rsidRPr="006768DA">
        <w:rPr>
          <w:rFonts w:asciiTheme="minorHAnsi" w:hAnsiTheme="minorHAnsi"/>
          <w:sz w:val="24"/>
          <w:szCs w:val="24"/>
        </w:rPr>
        <w:t xml:space="preserve"> </w:t>
      </w:r>
      <w:r w:rsidRPr="006768DA">
        <w:rPr>
          <w:rFonts w:asciiTheme="minorHAnsi" w:hAnsiTheme="minorHAnsi"/>
          <w:sz w:val="24"/>
          <w:szCs w:val="24"/>
        </w:rPr>
        <w:t>Projects</w:t>
      </w:r>
      <w:r w:rsidR="00A00F9F" w:rsidRPr="006768DA">
        <w:rPr>
          <w:rFonts w:asciiTheme="minorHAnsi" w:hAnsiTheme="minorHAnsi"/>
          <w:sz w:val="24"/>
          <w:szCs w:val="24"/>
        </w:rPr>
        <w:t xml:space="preserve"> </w:t>
      </w:r>
      <w:r w:rsidRPr="006768DA">
        <w:rPr>
          <w:rFonts w:asciiTheme="minorHAnsi" w:hAnsiTheme="minorHAnsi"/>
          <w:sz w:val="24"/>
          <w:szCs w:val="24"/>
        </w:rPr>
        <w:t>are</w:t>
      </w:r>
      <w:r w:rsidR="00A00F9F" w:rsidRPr="006768DA">
        <w:rPr>
          <w:rFonts w:asciiTheme="minorHAnsi" w:hAnsiTheme="minorHAnsi"/>
          <w:sz w:val="24"/>
          <w:szCs w:val="24"/>
        </w:rPr>
        <w:t xml:space="preserve"> </w:t>
      </w:r>
      <w:r w:rsidRPr="006768DA">
        <w:rPr>
          <w:rFonts w:asciiTheme="minorHAnsi" w:hAnsiTheme="minorHAnsi"/>
          <w:sz w:val="24"/>
          <w:szCs w:val="24"/>
        </w:rPr>
        <w:t>encouraged</w:t>
      </w:r>
      <w:r w:rsidR="00A00F9F" w:rsidRPr="006768DA">
        <w:rPr>
          <w:rFonts w:asciiTheme="minorHAnsi" w:hAnsiTheme="minorHAnsi"/>
          <w:sz w:val="24"/>
          <w:szCs w:val="24"/>
        </w:rPr>
        <w:t xml:space="preserve"> </w:t>
      </w:r>
      <w:r w:rsidRPr="006768DA">
        <w:rPr>
          <w:rFonts w:asciiTheme="minorHAnsi" w:hAnsiTheme="minorHAnsi"/>
          <w:sz w:val="24"/>
          <w:szCs w:val="24"/>
        </w:rPr>
        <w:t>that</w:t>
      </w:r>
      <w:r w:rsidR="00A00F9F" w:rsidRPr="006768DA">
        <w:rPr>
          <w:rFonts w:asciiTheme="minorHAnsi" w:hAnsiTheme="minorHAnsi"/>
          <w:sz w:val="24"/>
          <w:szCs w:val="24"/>
        </w:rPr>
        <w:t xml:space="preserve"> </w:t>
      </w:r>
      <w:r w:rsidRPr="006768DA">
        <w:rPr>
          <w:rFonts w:asciiTheme="minorHAnsi" w:hAnsiTheme="minorHAnsi"/>
          <w:sz w:val="24"/>
          <w:szCs w:val="24"/>
        </w:rPr>
        <w:t>will</w:t>
      </w:r>
      <w:r w:rsidR="00A00F9F" w:rsidRPr="006768DA">
        <w:rPr>
          <w:rFonts w:asciiTheme="minorHAnsi" w:hAnsiTheme="minorHAnsi"/>
          <w:sz w:val="24"/>
          <w:szCs w:val="24"/>
        </w:rPr>
        <w:t xml:space="preserve"> </w:t>
      </w:r>
      <w:r w:rsidRPr="006768DA">
        <w:rPr>
          <w:rFonts w:asciiTheme="minorHAnsi" w:hAnsiTheme="minorHAnsi"/>
          <w:sz w:val="24"/>
          <w:szCs w:val="24"/>
        </w:rPr>
        <w:t>address</w:t>
      </w:r>
      <w:r w:rsidR="00A00F9F" w:rsidRPr="006768DA">
        <w:rPr>
          <w:rFonts w:asciiTheme="minorHAnsi" w:hAnsiTheme="minorHAnsi"/>
          <w:sz w:val="24"/>
          <w:szCs w:val="24"/>
        </w:rPr>
        <w:t xml:space="preserve"> </w:t>
      </w:r>
      <w:r w:rsidRPr="006768DA">
        <w:rPr>
          <w:rFonts w:asciiTheme="minorHAnsi" w:hAnsiTheme="minorHAnsi"/>
          <w:sz w:val="24"/>
          <w:szCs w:val="24"/>
        </w:rPr>
        <w:t>the</w:t>
      </w:r>
      <w:r w:rsidR="00A00F9F" w:rsidRPr="006768DA">
        <w:rPr>
          <w:rFonts w:asciiTheme="minorHAnsi" w:hAnsiTheme="minorHAnsi"/>
          <w:sz w:val="24"/>
          <w:szCs w:val="24"/>
        </w:rPr>
        <w:t xml:space="preserve"> </w:t>
      </w:r>
      <w:r w:rsidRPr="006768DA">
        <w:rPr>
          <w:rFonts w:asciiTheme="minorHAnsi" w:hAnsiTheme="minorHAnsi"/>
          <w:sz w:val="24"/>
          <w:szCs w:val="24"/>
        </w:rPr>
        <w:t>profitability</w:t>
      </w:r>
      <w:r w:rsidR="006768DA" w:rsidRPr="006768DA">
        <w:rPr>
          <w:rFonts w:asciiTheme="minorHAnsi" w:hAnsiTheme="minorHAnsi"/>
          <w:sz w:val="24"/>
          <w:szCs w:val="24"/>
        </w:rPr>
        <w:t xml:space="preserve"> </w:t>
      </w:r>
      <w:r w:rsidRPr="006768DA">
        <w:rPr>
          <w:rFonts w:asciiTheme="minorHAnsi" w:hAnsiTheme="minorHAnsi"/>
          <w:sz w:val="24"/>
          <w:szCs w:val="24"/>
        </w:rPr>
        <w:t>of</w:t>
      </w:r>
      <w:r w:rsidR="00A00F9F" w:rsidRPr="006768DA">
        <w:rPr>
          <w:rFonts w:asciiTheme="minorHAnsi" w:hAnsiTheme="minorHAnsi"/>
          <w:sz w:val="24"/>
          <w:szCs w:val="24"/>
        </w:rPr>
        <w:t xml:space="preserve"> </w:t>
      </w:r>
      <w:r w:rsidRPr="006768DA">
        <w:rPr>
          <w:rFonts w:asciiTheme="minorHAnsi" w:hAnsiTheme="minorHAnsi"/>
          <w:sz w:val="24"/>
          <w:szCs w:val="24"/>
        </w:rPr>
        <w:t>swine</w:t>
      </w:r>
      <w:r w:rsidR="00A00F9F" w:rsidRPr="006768DA">
        <w:rPr>
          <w:rFonts w:asciiTheme="minorHAnsi" w:hAnsiTheme="minorHAnsi"/>
          <w:sz w:val="24"/>
          <w:szCs w:val="24"/>
        </w:rPr>
        <w:t xml:space="preserve"> </w:t>
      </w:r>
      <w:r w:rsidRPr="006768DA">
        <w:rPr>
          <w:rFonts w:asciiTheme="minorHAnsi" w:hAnsiTheme="minorHAnsi"/>
          <w:sz w:val="24"/>
          <w:szCs w:val="24"/>
        </w:rPr>
        <w:t>production,</w:t>
      </w:r>
      <w:r w:rsidR="00A00F9F" w:rsidRPr="006768DA">
        <w:rPr>
          <w:rFonts w:asciiTheme="minorHAnsi" w:hAnsiTheme="minorHAnsi"/>
          <w:sz w:val="24"/>
          <w:szCs w:val="24"/>
        </w:rPr>
        <w:t xml:space="preserve"> </w:t>
      </w:r>
      <w:r w:rsidRPr="006768DA">
        <w:rPr>
          <w:rFonts w:asciiTheme="minorHAnsi" w:hAnsiTheme="minorHAnsi"/>
          <w:sz w:val="24"/>
          <w:szCs w:val="24"/>
        </w:rPr>
        <w:t>including</w:t>
      </w:r>
      <w:r w:rsidR="00A00F9F" w:rsidRPr="006768DA">
        <w:rPr>
          <w:rFonts w:asciiTheme="minorHAnsi" w:hAnsiTheme="minorHAnsi"/>
          <w:sz w:val="24"/>
          <w:szCs w:val="24"/>
        </w:rPr>
        <w:t xml:space="preserve"> </w:t>
      </w:r>
      <w:r w:rsidRPr="006768DA">
        <w:rPr>
          <w:rFonts w:asciiTheme="minorHAnsi" w:hAnsiTheme="minorHAnsi"/>
          <w:sz w:val="24"/>
          <w:szCs w:val="24"/>
        </w:rPr>
        <w:t>projects</w:t>
      </w:r>
      <w:r w:rsidR="00A00F9F" w:rsidRPr="006768DA">
        <w:rPr>
          <w:rFonts w:asciiTheme="minorHAnsi" w:hAnsiTheme="minorHAnsi"/>
          <w:sz w:val="24"/>
          <w:szCs w:val="24"/>
        </w:rPr>
        <w:t xml:space="preserve"> </w:t>
      </w:r>
      <w:r w:rsidRPr="006768DA">
        <w:rPr>
          <w:rFonts w:asciiTheme="minorHAnsi" w:hAnsiTheme="minorHAnsi"/>
          <w:sz w:val="24"/>
          <w:szCs w:val="24"/>
        </w:rPr>
        <w:t>that</w:t>
      </w:r>
      <w:r w:rsidR="00A00F9F" w:rsidRPr="006768DA">
        <w:rPr>
          <w:rFonts w:asciiTheme="minorHAnsi" w:hAnsiTheme="minorHAnsi"/>
          <w:sz w:val="24"/>
          <w:szCs w:val="24"/>
        </w:rPr>
        <w:t xml:space="preserve"> </w:t>
      </w:r>
      <w:r w:rsidRPr="006768DA">
        <w:rPr>
          <w:rFonts w:asciiTheme="minorHAnsi" w:hAnsiTheme="minorHAnsi"/>
          <w:sz w:val="24"/>
          <w:szCs w:val="24"/>
        </w:rPr>
        <w:t>will</w:t>
      </w:r>
      <w:r w:rsidR="00A00F9F" w:rsidRPr="006768DA">
        <w:rPr>
          <w:rFonts w:asciiTheme="minorHAnsi" w:hAnsiTheme="minorHAnsi"/>
          <w:sz w:val="24"/>
          <w:szCs w:val="24"/>
        </w:rPr>
        <w:t xml:space="preserve"> </w:t>
      </w:r>
      <w:r w:rsidRPr="006768DA">
        <w:rPr>
          <w:rFonts w:asciiTheme="minorHAnsi" w:hAnsiTheme="minorHAnsi"/>
          <w:sz w:val="24"/>
          <w:szCs w:val="24"/>
        </w:rPr>
        <w:t>lower</w:t>
      </w:r>
      <w:r w:rsidR="00A00F9F" w:rsidRPr="006768DA">
        <w:rPr>
          <w:rFonts w:asciiTheme="minorHAnsi" w:hAnsiTheme="minorHAnsi"/>
          <w:sz w:val="24"/>
          <w:szCs w:val="24"/>
        </w:rPr>
        <w:t xml:space="preserve"> </w:t>
      </w:r>
      <w:r w:rsidRPr="006768DA">
        <w:rPr>
          <w:rFonts w:asciiTheme="minorHAnsi" w:hAnsiTheme="minorHAnsi"/>
          <w:sz w:val="24"/>
          <w:szCs w:val="24"/>
        </w:rPr>
        <w:t>the</w:t>
      </w:r>
      <w:r w:rsidR="00A00F9F" w:rsidRPr="006768DA">
        <w:rPr>
          <w:rFonts w:asciiTheme="minorHAnsi" w:hAnsiTheme="minorHAnsi"/>
          <w:sz w:val="24"/>
          <w:szCs w:val="24"/>
        </w:rPr>
        <w:t xml:space="preserve"> </w:t>
      </w:r>
      <w:r w:rsidRPr="006768DA">
        <w:rPr>
          <w:rFonts w:asciiTheme="minorHAnsi" w:hAnsiTheme="minorHAnsi"/>
          <w:sz w:val="24"/>
          <w:szCs w:val="24"/>
        </w:rPr>
        <w:t>costs</w:t>
      </w:r>
      <w:r w:rsidR="00A00F9F" w:rsidRPr="006768DA">
        <w:rPr>
          <w:rFonts w:asciiTheme="minorHAnsi" w:hAnsiTheme="minorHAnsi"/>
          <w:sz w:val="24"/>
          <w:szCs w:val="24"/>
        </w:rPr>
        <w:t xml:space="preserve"> </w:t>
      </w:r>
      <w:r w:rsidRPr="006768DA">
        <w:rPr>
          <w:rFonts w:asciiTheme="minorHAnsi" w:hAnsiTheme="minorHAnsi"/>
          <w:sz w:val="24"/>
          <w:szCs w:val="24"/>
        </w:rPr>
        <w:t>of</w:t>
      </w:r>
      <w:r w:rsidR="00A00F9F" w:rsidRPr="006768DA">
        <w:rPr>
          <w:rFonts w:asciiTheme="minorHAnsi" w:hAnsiTheme="minorHAnsi"/>
          <w:sz w:val="24"/>
          <w:szCs w:val="24"/>
        </w:rPr>
        <w:t xml:space="preserve"> </w:t>
      </w:r>
      <w:r w:rsidRPr="006768DA">
        <w:rPr>
          <w:rFonts w:asciiTheme="minorHAnsi" w:hAnsiTheme="minorHAnsi"/>
          <w:sz w:val="24"/>
          <w:szCs w:val="24"/>
        </w:rPr>
        <w:t>swine</w:t>
      </w:r>
      <w:r w:rsidR="006768DA" w:rsidRPr="006768DA">
        <w:rPr>
          <w:rFonts w:asciiTheme="minorHAnsi" w:hAnsiTheme="minorHAnsi"/>
          <w:sz w:val="24"/>
          <w:szCs w:val="24"/>
        </w:rPr>
        <w:t xml:space="preserve"> </w:t>
      </w:r>
      <w:r w:rsidRPr="006768DA">
        <w:rPr>
          <w:rFonts w:asciiTheme="minorHAnsi" w:hAnsiTheme="minorHAnsi"/>
          <w:sz w:val="24"/>
          <w:szCs w:val="24"/>
          <w:lang w:val="x-none"/>
        </w:rPr>
        <w:t>production,</w:t>
      </w:r>
      <w:r w:rsidR="006768DA" w:rsidRPr="006768DA">
        <w:rPr>
          <w:rFonts w:asciiTheme="minorHAnsi" w:hAnsiTheme="minorHAnsi"/>
          <w:sz w:val="24"/>
          <w:szCs w:val="24"/>
        </w:rPr>
        <w:t xml:space="preserve"> </w:t>
      </w:r>
      <w:r w:rsidRPr="006768DA">
        <w:rPr>
          <w:rFonts w:asciiTheme="minorHAnsi" w:hAnsiTheme="minorHAnsi"/>
          <w:sz w:val="24"/>
          <w:szCs w:val="24"/>
          <w:lang w:val="x-none"/>
        </w:rPr>
        <w:t>address</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swine</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disease</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problems,</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increase</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efficiency</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in</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swine</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production,</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create</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new</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pork</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products</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or</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create</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new</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markets</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for</w:t>
      </w:r>
      <w:r w:rsidR="00A00F9F" w:rsidRPr="006768DA">
        <w:rPr>
          <w:rFonts w:asciiTheme="minorHAnsi" w:hAnsiTheme="minorHAnsi"/>
          <w:sz w:val="24"/>
          <w:szCs w:val="24"/>
          <w:lang w:val="x-none"/>
        </w:rPr>
        <w:t xml:space="preserve"> </w:t>
      </w:r>
      <w:r w:rsidRPr="006768DA">
        <w:rPr>
          <w:rFonts w:asciiTheme="minorHAnsi" w:hAnsiTheme="minorHAnsi"/>
          <w:sz w:val="24"/>
          <w:szCs w:val="24"/>
          <w:lang w:val="x-none"/>
        </w:rPr>
        <w:t>pork.</w:t>
      </w:r>
    </w:p>
    <w:p w:rsidR="006768DA" w:rsidRPr="006768DA" w:rsidRDefault="000624B9" w:rsidP="006768DA">
      <w:pPr>
        <w:numPr>
          <w:ilvl w:val="0"/>
          <w:numId w:val="15"/>
        </w:numPr>
        <w:spacing w:line="240" w:lineRule="atLeast"/>
        <w:jc w:val="both"/>
        <w:rPr>
          <w:rFonts w:asciiTheme="minorHAnsi" w:hAnsiTheme="minorHAnsi"/>
          <w:sz w:val="24"/>
          <w:szCs w:val="24"/>
          <w:lang w:val="x-none"/>
        </w:rPr>
      </w:pPr>
      <w:r w:rsidRPr="006768DA">
        <w:rPr>
          <w:rFonts w:asciiTheme="minorHAnsi" w:hAnsiTheme="minorHAnsi"/>
          <w:sz w:val="24"/>
          <w:szCs w:val="24"/>
        </w:rPr>
        <w:t>Contract</w:t>
      </w:r>
      <w:r w:rsidR="00A00F9F" w:rsidRPr="006768DA">
        <w:rPr>
          <w:rFonts w:asciiTheme="minorHAnsi" w:hAnsiTheme="minorHAnsi"/>
          <w:sz w:val="24"/>
          <w:szCs w:val="24"/>
        </w:rPr>
        <w:t xml:space="preserve"> </w:t>
      </w:r>
      <w:r w:rsidRPr="006768DA">
        <w:rPr>
          <w:rFonts w:asciiTheme="minorHAnsi" w:hAnsiTheme="minorHAnsi"/>
          <w:sz w:val="24"/>
          <w:szCs w:val="24"/>
        </w:rPr>
        <w:t>Feeding.</w:t>
      </w:r>
      <w:r w:rsidR="006768DA" w:rsidRPr="006768DA">
        <w:rPr>
          <w:rFonts w:asciiTheme="minorHAnsi" w:hAnsiTheme="minorHAnsi"/>
          <w:sz w:val="24"/>
          <w:szCs w:val="24"/>
        </w:rPr>
        <w:t xml:space="preserve"> </w:t>
      </w:r>
      <w:r w:rsidRPr="006768DA">
        <w:rPr>
          <w:rFonts w:asciiTheme="minorHAnsi" w:hAnsiTheme="minorHAnsi"/>
          <w:sz w:val="24"/>
          <w:szCs w:val="24"/>
        </w:rPr>
        <w:t>Projects</w:t>
      </w:r>
      <w:r w:rsidR="00A00F9F" w:rsidRPr="006768DA">
        <w:rPr>
          <w:rFonts w:asciiTheme="minorHAnsi" w:hAnsiTheme="minorHAnsi"/>
          <w:sz w:val="24"/>
          <w:szCs w:val="24"/>
        </w:rPr>
        <w:t xml:space="preserve"> </w:t>
      </w:r>
      <w:r w:rsidRPr="006768DA">
        <w:rPr>
          <w:rFonts w:asciiTheme="minorHAnsi" w:hAnsiTheme="minorHAnsi"/>
          <w:sz w:val="24"/>
          <w:szCs w:val="24"/>
        </w:rPr>
        <w:t>are</w:t>
      </w:r>
      <w:r w:rsidR="00A00F9F" w:rsidRPr="006768DA">
        <w:rPr>
          <w:rFonts w:asciiTheme="minorHAnsi" w:hAnsiTheme="minorHAnsi"/>
          <w:sz w:val="24"/>
          <w:szCs w:val="24"/>
        </w:rPr>
        <w:t xml:space="preserve"> </w:t>
      </w:r>
      <w:r w:rsidRPr="006768DA">
        <w:rPr>
          <w:rFonts w:asciiTheme="minorHAnsi" w:hAnsiTheme="minorHAnsi"/>
          <w:sz w:val="24"/>
          <w:szCs w:val="24"/>
        </w:rPr>
        <w:t>encouraged</w:t>
      </w:r>
      <w:r w:rsidR="00A00F9F" w:rsidRPr="006768DA">
        <w:rPr>
          <w:rFonts w:asciiTheme="minorHAnsi" w:hAnsiTheme="minorHAnsi"/>
          <w:sz w:val="24"/>
          <w:szCs w:val="24"/>
        </w:rPr>
        <w:t xml:space="preserve"> </w:t>
      </w:r>
      <w:r w:rsidRPr="006768DA">
        <w:rPr>
          <w:rFonts w:asciiTheme="minorHAnsi" w:hAnsiTheme="minorHAnsi"/>
          <w:sz w:val="24"/>
          <w:szCs w:val="24"/>
        </w:rPr>
        <w:t>that</w:t>
      </w:r>
      <w:r w:rsidR="00A00F9F" w:rsidRPr="006768DA">
        <w:rPr>
          <w:rFonts w:asciiTheme="minorHAnsi" w:hAnsiTheme="minorHAnsi"/>
          <w:sz w:val="24"/>
          <w:szCs w:val="24"/>
        </w:rPr>
        <w:t xml:space="preserve"> </w:t>
      </w:r>
      <w:r w:rsidRPr="006768DA">
        <w:rPr>
          <w:rFonts w:asciiTheme="minorHAnsi" w:hAnsiTheme="minorHAnsi"/>
          <w:sz w:val="24"/>
          <w:szCs w:val="24"/>
        </w:rPr>
        <w:t>will</w:t>
      </w:r>
      <w:r w:rsidR="00A00F9F" w:rsidRPr="006768DA">
        <w:rPr>
          <w:rFonts w:asciiTheme="minorHAnsi" w:hAnsiTheme="minorHAnsi"/>
          <w:sz w:val="24"/>
          <w:szCs w:val="24"/>
        </w:rPr>
        <w:t xml:space="preserve"> </w:t>
      </w:r>
      <w:r w:rsidRPr="006768DA">
        <w:rPr>
          <w:rFonts w:asciiTheme="minorHAnsi" w:hAnsiTheme="minorHAnsi"/>
          <w:sz w:val="24"/>
          <w:szCs w:val="24"/>
        </w:rPr>
        <w:t>address</w:t>
      </w:r>
      <w:r w:rsidR="00A00F9F" w:rsidRPr="006768DA">
        <w:rPr>
          <w:rFonts w:asciiTheme="minorHAnsi" w:hAnsiTheme="minorHAnsi"/>
          <w:sz w:val="24"/>
          <w:szCs w:val="24"/>
        </w:rPr>
        <w:t xml:space="preserve"> </w:t>
      </w:r>
      <w:r w:rsidRPr="006768DA">
        <w:rPr>
          <w:rFonts w:asciiTheme="minorHAnsi" w:hAnsiTheme="minorHAnsi"/>
          <w:sz w:val="24"/>
          <w:szCs w:val="24"/>
        </w:rPr>
        <w:t>issues</w:t>
      </w:r>
      <w:r w:rsidR="00A00F9F" w:rsidRPr="006768DA">
        <w:rPr>
          <w:rFonts w:asciiTheme="minorHAnsi" w:hAnsiTheme="minorHAnsi"/>
          <w:sz w:val="24"/>
          <w:szCs w:val="24"/>
        </w:rPr>
        <w:t xml:space="preserve"> </w:t>
      </w:r>
      <w:r w:rsidRPr="006768DA">
        <w:rPr>
          <w:rFonts w:asciiTheme="minorHAnsi" w:hAnsiTheme="minorHAnsi"/>
          <w:sz w:val="24"/>
          <w:szCs w:val="24"/>
        </w:rPr>
        <w:t>in</w:t>
      </w:r>
      <w:r w:rsidR="00A00F9F" w:rsidRPr="006768DA">
        <w:rPr>
          <w:rFonts w:asciiTheme="minorHAnsi" w:hAnsiTheme="minorHAnsi"/>
          <w:sz w:val="24"/>
          <w:szCs w:val="24"/>
        </w:rPr>
        <w:t xml:space="preserve"> </w:t>
      </w:r>
      <w:r w:rsidRPr="006768DA">
        <w:rPr>
          <w:rFonts w:asciiTheme="minorHAnsi" w:hAnsiTheme="minorHAnsi"/>
          <w:sz w:val="24"/>
          <w:szCs w:val="24"/>
        </w:rPr>
        <w:t>contract</w:t>
      </w:r>
      <w:r w:rsidR="00A00F9F" w:rsidRPr="006768DA">
        <w:rPr>
          <w:rFonts w:asciiTheme="minorHAnsi" w:hAnsiTheme="minorHAnsi"/>
          <w:sz w:val="24"/>
          <w:szCs w:val="24"/>
        </w:rPr>
        <w:t xml:space="preserve"> </w:t>
      </w:r>
      <w:r w:rsidRPr="006768DA">
        <w:rPr>
          <w:rFonts w:asciiTheme="minorHAnsi" w:hAnsiTheme="minorHAnsi"/>
          <w:sz w:val="24"/>
          <w:szCs w:val="24"/>
        </w:rPr>
        <w:t>feeding,</w:t>
      </w:r>
      <w:r w:rsidR="00A00F9F" w:rsidRPr="006768DA">
        <w:rPr>
          <w:rFonts w:asciiTheme="minorHAnsi" w:hAnsiTheme="minorHAnsi"/>
          <w:sz w:val="24"/>
          <w:szCs w:val="24"/>
        </w:rPr>
        <w:t xml:space="preserve"> </w:t>
      </w:r>
      <w:r w:rsidRPr="006768DA">
        <w:rPr>
          <w:rFonts w:asciiTheme="minorHAnsi" w:hAnsiTheme="minorHAnsi"/>
          <w:sz w:val="24"/>
          <w:szCs w:val="24"/>
        </w:rPr>
        <w:t>including</w:t>
      </w:r>
      <w:r w:rsidR="00A00F9F" w:rsidRPr="006768DA">
        <w:rPr>
          <w:rFonts w:asciiTheme="minorHAnsi" w:hAnsiTheme="minorHAnsi"/>
          <w:sz w:val="24"/>
          <w:szCs w:val="24"/>
        </w:rPr>
        <w:t xml:space="preserve"> </w:t>
      </w:r>
      <w:r w:rsidRPr="006768DA">
        <w:rPr>
          <w:rFonts w:asciiTheme="minorHAnsi" w:hAnsiTheme="minorHAnsi"/>
          <w:sz w:val="24"/>
          <w:szCs w:val="24"/>
        </w:rPr>
        <w:t>competition,</w:t>
      </w:r>
      <w:r w:rsidR="00A00F9F" w:rsidRPr="006768DA">
        <w:rPr>
          <w:rFonts w:asciiTheme="minorHAnsi" w:hAnsiTheme="minorHAnsi"/>
          <w:sz w:val="24"/>
          <w:szCs w:val="24"/>
        </w:rPr>
        <w:t xml:space="preserve"> </w:t>
      </w:r>
      <w:r w:rsidRPr="006768DA">
        <w:rPr>
          <w:rFonts w:asciiTheme="minorHAnsi" w:hAnsiTheme="minorHAnsi"/>
          <w:sz w:val="24"/>
          <w:szCs w:val="24"/>
        </w:rPr>
        <w:t>fairness,</w:t>
      </w:r>
      <w:r w:rsidR="00A00F9F" w:rsidRPr="006768DA">
        <w:rPr>
          <w:rFonts w:asciiTheme="minorHAnsi" w:hAnsiTheme="minorHAnsi"/>
          <w:sz w:val="24"/>
          <w:szCs w:val="24"/>
        </w:rPr>
        <w:t xml:space="preserve"> </w:t>
      </w:r>
      <w:r w:rsidRPr="006768DA">
        <w:rPr>
          <w:rFonts w:asciiTheme="minorHAnsi" w:hAnsiTheme="minorHAnsi"/>
          <w:sz w:val="24"/>
          <w:szCs w:val="24"/>
        </w:rPr>
        <w:t>and</w:t>
      </w:r>
      <w:r w:rsidR="00A00F9F" w:rsidRPr="006768DA">
        <w:rPr>
          <w:rFonts w:asciiTheme="minorHAnsi" w:hAnsiTheme="minorHAnsi"/>
          <w:sz w:val="24"/>
          <w:szCs w:val="24"/>
        </w:rPr>
        <w:t xml:space="preserve"> </w:t>
      </w:r>
      <w:r w:rsidRPr="006768DA">
        <w:rPr>
          <w:rFonts w:asciiTheme="minorHAnsi" w:hAnsiTheme="minorHAnsi"/>
          <w:sz w:val="24"/>
          <w:szCs w:val="24"/>
        </w:rPr>
        <w:t>efficiency.</w:t>
      </w:r>
    </w:p>
    <w:p w:rsidR="000624B9" w:rsidRPr="006768DA" w:rsidRDefault="000624B9" w:rsidP="006768DA">
      <w:pPr>
        <w:numPr>
          <w:ilvl w:val="0"/>
          <w:numId w:val="15"/>
        </w:numPr>
        <w:spacing w:line="240" w:lineRule="atLeast"/>
        <w:jc w:val="both"/>
        <w:rPr>
          <w:rFonts w:asciiTheme="minorHAnsi" w:hAnsiTheme="minorHAnsi"/>
          <w:sz w:val="24"/>
          <w:szCs w:val="24"/>
          <w:lang w:val="x-none"/>
        </w:rPr>
      </w:pPr>
      <w:r w:rsidRPr="006768DA">
        <w:rPr>
          <w:rFonts w:asciiTheme="minorHAnsi" w:hAnsiTheme="minorHAnsi"/>
          <w:sz w:val="24"/>
          <w:szCs w:val="24"/>
        </w:rPr>
        <w:t>Independent</w:t>
      </w:r>
      <w:r w:rsidR="00A00F9F" w:rsidRPr="006768DA">
        <w:rPr>
          <w:rFonts w:asciiTheme="minorHAnsi" w:hAnsiTheme="minorHAnsi"/>
          <w:sz w:val="24"/>
          <w:szCs w:val="24"/>
        </w:rPr>
        <w:t xml:space="preserve"> </w:t>
      </w:r>
      <w:r w:rsidRPr="006768DA">
        <w:rPr>
          <w:rFonts w:asciiTheme="minorHAnsi" w:hAnsiTheme="minorHAnsi"/>
          <w:sz w:val="24"/>
          <w:szCs w:val="24"/>
        </w:rPr>
        <w:t>Producers.</w:t>
      </w:r>
      <w:r w:rsidR="006768DA" w:rsidRPr="006768DA">
        <w:rPr>
          <w:rFonts w:asciiTheme="minorHAnsi" w:hAnsiTheme="minorHAnsi"/>
          <w:sz w:val="24"/>
          <w:szCs w:val="24"/>
        </w:rPr>
        <w:t xml:space="preserve"> </w:t>
      </w:r>
      <w:r w:rsidRPr="006768DA">
        <w:rPr>
          <w:rFonts w:asciiTheme="minorHAnsi" w:hAnsiTheme="minorHAnsi"/>
          <w:sz w:val="24"/>
          <w:szCs w:val="24"/>
        </w:rPr>
        <w:t>Projects</w:t>
      </w:r>
      <w:r w:rsidR="00A00F9F" w:rsidRPr="006768DA">
        <w:rPr>
          <w:rFonts w:asciiTheme="minorHAnsi" w:hAnsiTheme="minorHAnsi"/>
          <w:sz w:val="24"/>
          <w:szCs w:val="24"/>
        </w:rPr>
        <w:t xml:space="preserve"> </w:t>
      </w:r>
      <w:r w:rsidRPr="006768DA">
        <w:rPr>
          <w:rFonts w:asciiTheme="minorHAnsi" w:hAnsiTheme="minorHAnsi"/>
          <w:sz w:val="24"/>
          <w:szCs w:val="24"/>
        </w:rPr>
        <w:t>are</w:t>
      </w:r>
      <w:r w:rsidR="00A00F9F" w:rsidRPr="006768DA">
        <w:rPr>
          <w:rFonts w:asciiTheme="minorHAnsi" w:hAnsiTheme="minorHAnsi"/>
          <w:sz w:val="24"/>
          <w:szCs w:val="24"/>
        </w:rPr>
        <w:t xml:space="preserve"> </w:t>
      </w:r>
      <w:r w:rsidRPr="006768DA">
        <w:rPr>
          <w:rFonts w:asciiTheme="minorHAnsi" w:hAnsiTheme="minorHAnsi"/>
          <w:sz w:val="24"/>
          <w:szCs w:val="24"/>
        </w:rPr>
        <w:t>encouraged</w:t>
      </w:r>
      <w:r w:rsidR="00A00F9F" w:rsidRPr="006768DA">
        <w:rPr>
          <w:rFonts w:asciiTheme="minorHAnsi" w:hAnsiTheme="minorHAnsi"/>
          <w:sz w:val="24"/>
          <w:szCs w:val="24"/>
        </w:rPr>
        <w:t xml:space="preserve"> </w:t>
      </w:r>
      <w:r w:rsidRPr="006768DA">
        <w:rPr>
          <w:rFonts w:asciiTheme="minorHAnsi" w:hAnsiTheme="minorHAnsi"/>
          <w:sz w:val="24"/>
          <w:szCs w:val="24"/>
        </w:rPr>
        <w:t>that</w:t>
      </w:r>
      <w:r w:rsidR="00A00F9F" w:rsidRPr="006768DA">
        <w:rPr>
          <w:rFonts w:asciiTheme="minorHAnsi" w:hAnsiTheme="minorHAnsi"/>
          <w:sz w:val="24"/>
          <w:szCs w:val="24"/>
        </w:rPr>
        <w:t xml:space="preserve"> </w:t>
      </w:r>
      <w:r w:rsidRPr="006768DA">
        <w:rPr>
          <w:rFonts w:asciiTheme="minorHAnsi" w:hAnsiTheme="minorHAnsi"/>
          <w:sz w:val="24"/>
          <w:szCs w:val="24"/>
        </w:rPr>
        <w:t>will</w:t>
      </w:r>
      <w:r w:rsidR="00A00F9F" w:rsidRPr="006768DA">
        <w:rPr>
          <w:rFonts w:asciiTheme="minorHAnsi" w:hAnsiTheme="minorHAnsi"/>
          <w:sz w:val="24"/>
          <w:szCs w:val="24"/>
        </w:rPr>
        <w:t xml:space="preserve"> </w:t>
      </w:r>
      <w:r w:rsidRPr="006768DA">
        <w:rPr>
          <w:rFonts w:asciiTheme="minorHAnsi" w:hAnsiTheme="minorHAnsi"/>
          <w:sz w:val="24"/>
          <w:szCs w:val="24"/>
        </w:rPr>
        <w:t>address</w:t>
      </w:r>
      <w:r w:rsidR="00A00F9F" w:rsidRPr="006768DA">
        <w:rPr>
          <w:rFonts w:asciiTheme="minorHAnsi" w:hAnsiTheme="minorHAnsi"/>
          <w:sz w:val="24"/>
          <w:szCs w:val="24"/>
        </w:rPr>
        <w:t xml:space="preserve"> </w:t>
      </w:r>
      <w:r w:rsidRPr="006768DA">
        <w:rPr>
          <w:rFonts w:asciiTheme="minorHAnsi" w:hAnsiTheme="minorHAnsi"/>
          <w:sz w:val="24"/>
          <w:szCs w:val="24"/>
        </w:rPr>
        <w:t>the</w:t>
      </w:r>
      <w:r w:rsidR="00A00F9F" w:rsidRPr="006768DA">
        <w:rPr>
          <w:rFonts w:asciiTheme="minorHAnsi" w:hAnsiTheme="minorHAnsi"/>
          <w:sz w:val="24"/>
          <w:szCs w:val="24"/>
        </w:rPr>
        <w:t xml:space="preserve"> </w:t>
      </w:r>
      <w:r w:rsidRPr="006768DA">
        <w:rPr>
          <w:rFonts w:asciiTheme="minorHAnsi" w:hAnsiTheme="minorHAnsi"/>
          <w:sz w:val="24"/>
          <w:szCs w:val="24"/>
        </w:rPr>
        <w:t>ability</w:t>
      </w:r>
      <w:r w:rsidR="00A00F9F" w:rsidRPr="006768DA">
        <w:rPr>
          <w:rFonts w:asciiTheme="minorHAnsi" w:hAnsiTheme="minorHAnsi"/>
          <w:sz w:val="24"/>
          <w:szCs w:val="24"/>
        </w:rPr>
        <w:t xml:space="preserve"> </w:t>
      </w:r>
      <w:r w:rsidRPr="006768DA">
        <w:rPr>
          <w:rFonts w:asciiTheme="minorHAnsi" w:hAnsiTheme="minorHAnsi"/>
          <w:sz w:val="24"/>
          <w:szCs w:val="24"/>
        </w:rPr>
        <w:t>of</w:t>
      </w:r>
      <w:r w:rsidR="00A00F9F" w:rsidRPr="006768DA">
        <w:rPr>
          <w:rFonts w:asciiTheme="minorHAnsi" w:hAnsiTheme="minorHAnsi"/>
          <w:sz w:val="24"/>
          <w:szCs w:val="24"/>
        </w:rPr>
        <w:t xml:space="preserve"> </w:t>
      </w:r>
      <w:r w:rsidRPr="006768DA">
        <w:rPr>
          <w:rFonts w:asciiTheme="minorHAnsi" w:hAnsiTheme="minorHAnsi"/>
          <w:sz w:val="24"/>
          <w:szCs w:val="24"/>
        </w:rPr>
        <w:t>independent</w:t>
      </w:r>
      <w:r w:rsidR="00A00F9F" w:rsidRPr="006768DA">
        <w:rPr>
          <w:rFonts w:asciiTheme="minorHAnsi" w:hAnsiTheme="minorHAnsi"/>
          <w:sz w:val="24"/>
          <w:szCs w:val="24"/>
        </w:rPr>
        <w:t xml:space="preserve"> </w:t>
      </w:r>
      <w:r w:rsidRPr="006768DA">
        <w:rPr>
          <w:rFonts w:asciiTheme="minorHAnsi" w:hAnsiTheme="minorHAnsi"/>
          <w:sz w:val="24"/>
          <w:szCs w:val="24"/>
        </w:rPr>
        <w:t>hog</w:t>
      </w:r>
      <w:r w:rsidR="00A00F9F" w:rsidRPr="006768DA">
        <w:rPr>
          <w:rFonts w:asciiTheme="minorHAnsi" w:hAnsiTheme="minorHAnsi"/>
          <w:sz w:val="24"/>
          <w:szCs w:val="24"/>
        </w:rPr>
        <w:t xml:space="preserve"> </w:t>
      </w:r>
      <w:r w:rsidRPr="006768DA">
        <w:rPr>
          <w:rFonts w:asciiTheme="minorHAnsi" w:hAnsiTheme="minorHAnsi"/>
          <w:sz w:val="24"/>
          <w:szCs w:val="24"/>
        </w:rPr>
        <w:t>producers</w:t>
      </w:r>
      <w:r w:rsidR="00A00F9F" w:rsidRPr="006768DA">
        <w:rPr>
          <w:rFonts w:asciiTheme="minorHAnsi" w:hAnsiTheme="minorHAnsi"/>
          <w:sz w:val="24"/>
          <w:szCs w:val="24"/>
        </w:rPr>
        <w:t xml:space="preserve"> </w:t>
      </w:r>
      <w:r w:rsidRPr="006768DA">
        <w:rPr>
          <w:rFonts w:asciiTheme="minorHAnsi" w:hAnsiTheme="minorHAnsi"/>
          <w:sz w:val="24"/>
          <w:szCs w:val="24"/>
        </w:rPr>
        <w:t>to</w:t>
      </w:r>
      <w:r w:rsidR="00A00F9F" w:rsidRPr="006768DA">
        <w:rPr>
          <w:rFonts w:asciiTheme="minorHAnsi" w:hAnsiTheme="minorHAnsi"/>
          <w:sz w:val="24"/>
          <w:szCs w:val="24"/>
        </w:rPr>
        <w:t xml:space="preserve"> </w:t>
      </w:r>
      <w:r w:rsidRPr="006768DA">
        <w:rPr>
          <w:rFonts w:asciiTheme="minorHAnsi" w:hAnsiTheme="minorHAnsi"/>
          <w:sz w:val="24"/>
          <w:szCs w:val="24"/>
        </w:rPr>
        <w:t>compete,</w:t>
      </w:r>
      <w:r w:rsidR="00A00F9F" w:rsidRPr="006768DA">
        <w:rPr>
          <w:rFonts w:asciiTheme="minorHAnsi" w:hAnsiTheme="minorHAnsi"/>
          <w:sz w:val="24"/>
          <w:szCs w:val="24"/>
        </w:rPr>
        <w:t xml:space="preserve"> </w:t>
      </w:r>
      <w:r w:rsidRPr="006768DA">
        <w:rPr>
          <w:rFonts w:asciiTheme="minorHAnsi" w:hAnsiTheme="minorHAnsi"/>
          <w:sz w:val="24"/>
          <w:szCs w:val="24"/>
        </w:rPr>
        <w:t>including</w:t>
      </w:r>
      <w:r w:rsidR="00A00F9F" w:rsidRPr="006768DA">
        <w:rPr>
          <w:rFonts w:asciiTheme="minorHAnsi" w:hAnsiTheme="minorHAnsi"/>
          <w:sz w:val="24"/>
          <w:szCs w:val="24"/>
        </w:rPr>
        <w:t xml:space="preserve"> </w:t>
      </w:r>
      <w:r w:rsidRPr="006768DA">
        <w:rPr>
          <w:rFonts w:asciiTheme="minorHAnsi" w:hAnsiTheme="minorHAnsi"/>
          <w:sz w:val="24"/>
          <w:szCs w:val="24"/>
        </w:rPr>
        <w:t>projects</w:t>
      </w:r>
      <w:r w:rsidR="00A00F9F" w:rsidRPr="006768DA">
        <w:rPr>
          <w:rFonts w:asciiTheme="minorHAnsi" w:hAnsiTheme="minorHAnsi"/>
          <w:sz w:val="24"/>
          <w:szCs w:val="24"/>
        </w:rPr>
        <w:t xml:space="preserve"> </w:t>
      </w:r>
      <w:r w:rsidRPr="006768DA">
        <w:rPr>
          <w:rFonts w:asciiTheme="minorHAnsi" w:hAnsiTheme="minorHAnsi"/>
          <w:sz w:val="24"/>
          <w:szCs w:val="24"/>
        </w:rPr>
        <w:lastRenderedPageBreak/>
        <w:t>relating</w:t>
      </w:r>
      <w:r w:rsidR="00A00F9F" w:rsidRPr="006768DA">
        <w:rPr>
          <w:rFonts w:asciiTheme="minorHAnsi" w:hAnsiTheme="minorHAnsi"/>
          <w:sz w:val="24"/>
          <w:szCs w:val="24"/>
        </w:rPr>
        <w:t xml:space="preserve"> </w:t>
      </w:r>
      <w:r w:rsidRPr="006768DA">
        <w:rPr>
          <w:rFonts w:asciiTheme="minorHAnsi" w:hAnsiTheme="minorHAnsi"/>
          <w:sz w:val="24"/>
          <w:szCs w:val="24"/>
        </w:rPr>
        <w:t>to</w:t>
      </w:r>
      <w:r w:rsidR="00A00F9F" w:rsidRPr="006768DA">
        <w:rPr>
          <w:rFonts w:asciiTheme="minorHAnsi" w:hAnsiTheme="minorHAnsi"/>
          <w:sz w:val="24"/>
          <w:szCs w:val="24"/>
        </w:rPr>
        <w:t xml:space="preserve"> </w:t>
      </w:r>
      <w:r w:rsidRPr="006768DA">
        <w:rPr>
          <w:rFonts w:asciiTheme="minorHAnsi" w:hAnsiTheme="minorHAnsi"/>
          <w:sz w:val="24"/>
          <w:szCs w:val="24"/>
        </w:rPr>
        <w:t>market</w:t>
      </w:r>
      <w:r w:rsidR="00A00F9F" w:rsidRPr="006768DA">
        <w:rPr>
          <w:rFonts w:asciiTheme="minorHAnsi" w:hAnsiTheme="minorHAnsi"/>
          <w:sz w:val="24"/>
          <w:szCs w:val="24"/>
        </w:rPr>
        <w:t xml:space="preserve"> </w:t>
      </w:r>
      <w:r w:rsidRPr="006768DA">
        <w:rPr>
          <w:rFonts w:asciiTheme="minorHAnsi" w:hAnsiTheme="minorHAnsi"/>
          <w:sz w:val="24"/>
          <w:szCs w:val="24"/>
        </w:rPr>
        <w:t>access,</w:t>
      </w:r>
      <w:r w:rsidR="00A00F9F" w:rsidRPr="006768DA">
        <w:rPr>
          <w:rFonts w:asciiTheme="minorHAnsi" w:hAnsiTheme="minorHAnsi"/>
          <w:sz w:val="24"/>
          <w:szCs w:val="24"/>
        </w:rPr>
        <w:t xml:space="preserve"> </w:t>
      </w:r>
      <w:r w:rsidRPr="006768DA">
        <w:rPr>
          <w:rFonts w:asciiTheme="minorHAnsi" w:hAnsiTheme="minorHAnsi"/>
          <w:sz w:val="24"/>
          <w:szCs w:val="24"/>
        </w:rPr>
        <w:t>price</w:t>
      </w:r>
      <w:r w:rsidR="00A00F9F" w:rsidRPr="006768DA">
        <w:rPr>
          <w:rFonts w:asciiTheme="minorHAnsi" w:hAnsiTheme="minorHAnsi"/>
          <w:sz w:val="24"/>
          <w:szCs w:val="24"/>
        </w:rPr>
        <w:t xml:space="preserve"> </w:t>
      </w:r>
      <w:r w:rsidRPr="006768DA">
        <w:rPr>
          <w:rFonts w:asciiTheme="minorHAnsi" w:hAnsiTheme="minorHAnsi"/>
          <w:sz w:val="24"/>
          <w:szCs w:val="24"/>
        </w:rPr>
        <w:t>transparency,</w:t>
      </w:r>
      <w:r w:rsidR="00A00F9F" w:rsidRPr="006768DA">
        <w:rPr>
          <w:rFonts w:asciiTheme="minorHAnsi" w:hAnsiTheme="minorHAnsi"/>
          <w:sz w:val="24"/>
          <w:szCs w:val="24"/>
        </w:rPr>
        <w:t xml:space="preserve"> </w:t>
      </w:r>
      <w:r w:rsidRPr="006768DA">
        <w:rPr>
          <w:rFonts w:asciiTheme="minorHAnsi" w:hAnsiTheme="minorHAnsi"/>
          <w:sz w:val="24"/>
          <w:szCs w:val="24"/>
        </w:rPr>
        <w:t>niche</w:t>
      </w:r>
      <w:r w:rsidR="00A00F9F" w:rsidRPr="006768DA">
        <w:rPr>
          <w:rFonts w:asciiTheme="minorHAnsi" w:hAnsiTheme="minorHAnsi"/>
          <w:sz w:val="24"/>
          <w:szCs w:val="24"/>
        </w:rPr>
        <w:t xml:space="preserve"> </w:t>
      </w:r>
      <w:r w:rsidRPr="006768DA">
        <w:rPr>
          <w:rFonts w:asciiTheme="minorHAnsi" w:hAnsiTheme="minorHAnsi"/>
          <w:sz w:val="24"/>
          <w:szCs w:val="24"/>
        </w:rPr>
        <w:t>marketing</w:t>
      </w:r>
      <w:r w:rsidR="00A00F9F" w:rsidRPr="006768DA">
        <w:rPr>
          <w:rFonts w:asciiTheme="minorHAnsi" w:hAnsiTheme="minorHAnsi"/>
          <w:sz w:val="24"/>
          <w:szCs w:val="24"/>
        </w:rPr>
        <w:t xml:space="preserve"> </w:t>
      </w:r>
      <w:r w:rsidRPr="006768DA">
        <w:rPr>
          <w:rFonts w:asciiTheme="minorHAnsi" w:hAnsiTheme="minorHAnsi"/>
          <w:sz w:val="24"/>
          <w:szCs w:val="24"/>
        </w:rPr>
        <w:t>of</w:t>
      </w:r>
      <w:r w:rsidR="00A00F9F" w:rsidRPr="006768DA">
        <w:rPr>
          <w:rFonts w:asciiTheme="minorHAnsi" w:hAnsiTheme="minorHAnsi"/>
          <w:sz w:val="24"/>
          <w:szCs w:val="24"/>
        </w:rPr>
        <w:t xml:space="preserve"> </w:t>
      </w:r>
      <w:r w:rsidRPr="006768DA">
        <w:rPr>
          <w:rFonts w:asciiTheme="minorHAnsi" w:hAnsiTheme="minorHAnsi"/>
          <w:sz w:val="24"/>
          <w:szCs w:val="24"/>
        </w:rPr>
        <w:t>pork,</w:t>
      </w:r>
      <w:r w:rsidR="00A00F9F" w:rsidRPr="006768DA">
        <w:rPr>
          <w:rFonts w:asciiTheme="minorHAnsi" w:hAnsiTheme="minorHAnsi"/>
          <w:sz w:val="24"/>
          <w:szCs w:val="24"/>
        </w:rPr>
        <w:t xml:space="preserve"> </w:t>
      </w:r>
      <w:r w:rsidRPr="006768DA">
        <w:rPr>
          <w:rFonts w:asciiTheme="minorHAnsi" w:hAnsiTheme="minorHAnsi"/>
          <w:sz w:val="24"/>
          <w:szCs w:val="24"/>
        </w:rPr>
        <w:t>producer</w:t>
      </w:r>
      <w:r w:rsidR="00A00F9F" w:rsidRPr="006768DA">
        <w:rPr>
          <w:rFonts w:asciiTheme="minorHAnsi" w:hAnsiTheme="minorHAnsi"/>
          <w:sz w:val="24"/>
          <w:szCs w:val="24"/>
        </w:rPr>
        <w:t xml:space="preserve"> </w:t>
      </w:r>
      <w:r w:rsidRPr="006768DA">
        <w:rPr>
          <w:rFonts w:asciiTheme="minorHAnsi" w:hAnsiTheme="minorHAnsi"/>
          <w:sz w:val="24"/>
          <w:szCs w:val="24"/>
        </w:rPr>
        <w:t>networking,</w:t>
      </w:r>
      <w:r w:rsidR="00A00F9F" w:rsidRPr="006768DA">
        <w:rPr>
          <w:rFonts w:asciiTheme="minorHAnsi" w:hAnsiTheme="minorHAnsi"/>
          <w:sz w:val="24"/>
          <w:szCs w:val="24"/>
        </w:rPr>
        <w:t xml:space="preserve"> </w:t>
      </w:r>
      <w:r w:rsidRPr="006768DA">
        <w:rPr>
          <w:rFonts w:asciiTheme="minorHAnsi" w:hAnsiTheme="minorHAnsi"/>
          <w:sz w:val="24"/>
          <w:szCs w:val="24"/>
        </w:rPr>
        <w:t>and</w:t>
      </w:r>
      <w:r w:rsidR="00A00F9F" w:rsidRPr="006768DA">
        <w:rPr>
          <w:rFonts w:asciiTheme="minorHAnsi" w:hAnsiTheme="minorHAnsi"/>
          <w:sz w:val="24"/>
          <w:szCs w:val="24"/>
        </w:rPr>
        <w:t xml:space="preserve"> </w:t>
      </w:r>
      <w:r w:rsidRPr="006768DA">
        <w:rPr>
          <w:rFonts w:asciiTheme="minorHAnsi" w:hAnsiTheme="minorHAnsi"/>
          <w:sz w:val="24"/>
          <w:szCs w:val="24"/>
        </w:rPr>
        <w:t>financing.</w:t>
      </w:r>
    </w:p>
    <w:p w:rsidR="000624B9" w:rsidRPr="008A52E0" w:rsidRDefault="000624B9" w:rsidP="00105AED">
      <w:pPr>
        <w:spacing w:line="240" w:lineRule="atLeast"/>
        <w:jc w:val="both"/>
        <w:rPr>
          <w:rFonts w:asciiTheme="minorHAnsi" w:hAnsiTheme="minorHAnsi"/>
          <w:sz w:val="24"/>
          <w:szCs w:val="24"/>
          <w:lang w:val="x-none"/>
        </w:rPr>
      </w:pPr>
    </w:p>
    <w:p w:rsidR="00A27C71" w:rsidRPr="008A52E0" w:rsidRDefault="00A27C71" w:rsidP="00105AED">
      <w:pPr>
        <w:spacing w:line="240" w:lineRule="atLeast"/>
        <w:jc w:val="both"/>
        <w:rPr>
          <w:rFonts w:asciiTheme="minorHAnsi" w:hAnsiTheme="minorHAnsi"/>
          <w:sz w:val="24"/>
          <w:szCs w:val="24"/>
          <w:lang w:val="x-none"/>
        </w:rPr>
      </w:pPr>
      <w:r w:rsidRPr="008A52E0">
        <w:rPr>
          <w:rFonts w:asciiTheme="minorHAnsi" w:hAnsiTheme="minorHAnsi"/>
          <w:sz w:val="24"/>
          <w:szCs w:val="24"/>
          <w:lang w:val="x-none"/>
        </w:rPr>
        <w:tab/>
      </w:r>
      <w:r w:rsidR="000624B9" w:rsidRPr="008A52E0">
        <w:rPr>
          <w:rFonts w:asciiTheme="minorHAnsi" w:hAnsiTheme="minorHAnsi"/>
          <w:sz w:val="24"/>
          <w:szCs w:val="24"/>
          <w:lang w:val="x-none"/>
        </w:rPr>
        <w:t>5.4</w:t>
      </w:r>
      <w:r w:rsidR="00A00F9F">
        <w:rPr>
          <w:rFonts w:asciiTheme="minorHAnsi" w:hAnsiTheme="minorHAnsi"/>
          <w:sz w:val="24"/>
          <w:szCs w:val="24"/>
          <w:lang w:val="x-none"/>
        </w:rPr>
        <w:t xml:space="preserve">  </w:t>
      </w:r>
      <w:r w:rsidR="00DF4DAC">
        <w:rPr>
          <w:rFonts w:asciiTheme="minorHAnsi" w:hAnsiTheme="minorHAnsi"/>
          <w:sz w:val="24"/>
          <w:szCs w:val="24"/>
        </w:rPr>
        <w:t xml:space="preserve"> </w:t>
      </w:r>
      <w:r w:rsidR="00A00F9F">
        <w:rPr>
          <w:rFonts w:asciiTheme="minorHAnsi" w:hAnsiTheme="minorHAnsi"/>
          <w:sz w:val="24"/>
          <w:szCs w:val="24"/>
          <w:lang w:val="x-none"/>
        </w:rPr>
        <w:t xml:space="preserve"> </w:t>
      </w:r>
      <w:r w:rsidR="000624B9" w:rsidRPr="008A52E0">
        <w:rPr>
          <w:rFonts w:asciiTheme="minorHAnsi" w:hAnsiTheme="minorHAnsi"/>
          <w:sz w:val="24"/>
          <w:szCs w:val="24"/>
          <w:u w:val="single"/>
          <w:lang w:val="x-none"/>
        </w:rPr>
        <w:t>Discretion</w:t>
      </w:r>
      <w:r w:rsidR="00A00F9F">
        <w:rPr>
          <w:rFonts w:asciiTheme="minorHAnsi" w:hAnsiTheme="minorHAnsi"/>
          <w:sz w:val="24"/>
          <w:szCs w:val="24"/>
          <w:u w:val="single"/>
          <w:lang w:val="x-none"/>
        </w:rPr>
        <w:t xml:space="preserve"> </w:t>
      </w:r>
      <w:r w:rsidR="000624B9" w:rsidRPr="008A52E0">
        <w:rPr>
          <w:rFonts w:asciiTheme="minorHAnsi" w:hAnsiTheme="minorHAnsi"/>
          <w:sz w:val="24"/>
          <w:szCs w:val="24"/>
          <w:u w:val="single"/>
          <w:lang w:val="x-none"/>
        </w:rPr>
        <w:t>of</w:t>
      </w:r>
      <w:r w:rsidR="00A00F9F">
        <w:rPr>
          <w:rFonts w:asciiTheme="minorHAnsi" w:hAnsiTheme="minorHAnsi"/>
          <w:sz w:val="24"/>
          <w:szCs w:val="24"/>
          <w:u w:val="single"/>
          <w:lang w:val="x-none"/>
        </w:rPr>
        <w:t xml:space="preserve"> </w:t>
      </w:r>
      <w:r w:rsidR="000624B9" w:rsidRPr="008A52E0">
        <w:rPr>
          <w:rFonts w:asciiTheme="minorHAnsi" w:hAnsiTheme="minorHAnsi"/>
          <w:sz w:val="24"/>
          <w:szCs w:val="24"/>
          <w:u w:val="single"/>
          <w:lang w:val="x-none"/>
        </w:rPr>
        <w:t>AG’s</w:t>
      </w:r>
      <w:r w:rsidR="00A00F9F">
        <w:rPr>
          <w:rFonts w:asciiTheme="minorHAnsi" w:hAnsiTheme="minorHAnsi"/>
          <w:sz w:val="24"/>
          <w:szCs w:val="24"/>
          <w:u w:val="single"/>
          <w:lang w:val="x-none"/>
        </w:rPr>
        <w:t xml:space="preserve"> </w:t>
      </w:r>
      <w:r w:rsidR="000624B9" w:rsidRPr="008A52E0">
        <w:rPr>
          <w:rFonts w:asciiTheme="minorHAnsi" w:hAnsiTheme="minorHAnsi"/>
          <w:sz w:val="24"/>
          <w:szCs w:val="24"/>
          <w:u w:val="single"/>
          <w:lang w:val="x-none"/>
        </w:rPr>
        <w:t>Office</w:t>
      </w:r>
      <w:r w:rsidR="000624B9" w:rsidRPr="006768DA">
        <w:rPr>
          <w:rFonts w:asciiTheme="minorHAnsi" w:hAnsiTheme="minorHAnsi"/>
          <w:sz w:val="24"/>
          <w:szCs w:val="24"/>
          <w:lang w:val="x-none"/>
        </w:rPr>
        <w:t>.</w:t>
      </w:r>
      <w:r w:rsidR="006768DA">
        <w:rPr>
          <w:rFonts w:asciiTheme="minorHAnsi" w:hAnsiTheme="minorHAnsi"/>
          <w:sz w:val="24"/>
          <w:szCs w:val="24"/>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selection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recipients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p>
    <w:p w:rsidR="00A27C71" w:rsidRPr="008A52E0" w:rsidRDefault="00A27C71" w:rsidP="00105AED">
      <w:pPr>
        <w:spacing w:line="240" w:lineRule="atLeast"/>
        <w:jc w:val="both"/>
        <w:rPr>
          <w:rFonts w:asciiTheme="minorHAnsi" w:hAnsiTheme="minorHAnsi"/>
          <w:sz w:val="24"/>
          <w:szCs w:val="24"/>
          <w:lang w:val="x-none"/>
        </w:rPr>
      </w:pPr>
      <w:r w:rsidRPr="008A52E0">
        <w:rPr>
          <w:rFonts w:asciiTheme="minorHAnsi" w:hAnsiTheme="minorHAnsi"/>
          <w:sz w:val="24"/>
          <w:szCs w:val="24"/>
          <w:lang w:val="x-none"/>
        </w:rPr>
        <w:tab/>
      </w:r>
      <w:r w:rsidR="000624B9" w:rsidRPr="008A52E0">
        <w:rPr>
          <w:rFonts w:asciiTheme="minorHAnsi" w:hAnsiTheme="minorHAnsi"/>
          <w:sz w:val="24"/>
          <w:szCs w:val="24"/>
          <w:lang w:val="x-none"/>
        </w:rPr>
        <w:t>amounts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awarded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are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solely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discretion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after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considers</w:t>
      </w:r>
      <w:r w:rsidR="00A00F9F">
        <w:rPr>
          <w:rFonts w:asciiTheme="minorHAnsi" w:hAnsiTheme="minorHAnsi"/>
          <w:sz w:val="24"/>
          <w:szCs w:val="24"/>
          <w:lang w:val="x-none"/>
        </w:rPr>
        <w:t xml:space="preserve"> </w:t>
      </w:r>
    </w:p>
    <w:p w:rsidR="000624B9" w:rsidRPr="008A52E0" w:rsidRDefault="00A27C71" w:rsidP="00105AED">
      <w:pPr>
        <w:spacing w:line="240" w:lineRule="atLeast"/>
        <w:jc w:val="both"/>
        <w:rPr>
          <w:rFonts w:asciiTheme="minorHAnsi" w:hAnsiTheme="minorHAnsi"/>
          <w:sz w:val="24"/>
          <w:szCs w:val="24"/>
          <w:lang w:val="x-none"/>
        </w:rPr>
      </w:pPr>
      <w:r w:rsidRPr="008A52E0">
        <w:rPr>
          <w:rFonts w:asciiTheme="minorHAnsi" w:hAnsiTheme="minorHAnsi"/>
          <w:sz w:val="24"/>
          <w:szCs w:val="24"/>
          <w:lang w:val="x-none"/>
        </w:rPr>
        <w:tab/>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criteria</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set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out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section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5.3</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has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consulted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with</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Smithfield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6B2318" w:rsidRPr="008A52E0">
        <w:rPr>
          <w:rFonts w:asciiTheme="minorHAnsi" w:hAnsiTheme="minorHAnsi"/>
          <w:sz w:val="24"/>
          <w:szCs w:val="24"/>
          <w:lang w:val="x-none"/>
        </w:rPr>
        <w:tab/>
      </w:r>
      <w:r w:rsidR="000624B9" w:rsidRPr="008A52E0">
        <w:rPr>
          <w:rFonts w:asciiTheme="minorHAnsi" w:hAnsiTheme="minorHAnsi"/>
          <w:sz w:val="24"/>
          <w:szCs w:val="24"/>
          <w:lang w:val="x-none"/>
        </w:rPr>
        <w:t>legislators.</w:t>
      </w:r>
    </w:p>
    <w:p w:rsidR="000624B9" w:rsidRPr="008A52E0" w:rsidRDefault="000624B9" w:rsidP="00105AED">
      <w:pPr>
        <w:spacing w:line="240" w:lineRule="atLeast"/>
        <w:jc w:val="both"/>
        <w:rPr>
          <w:rFonts w:asciiTheme="minorHAnsi" w:hAnsiTheme="minorHAnsi"/>
          <w:sz w:val="24"/>
          <w:szCs w:val="24"/>
          <w:lang w:val="x-none"/>
        </w:rPr>
      </w:pPr>
    </w:p>
    <w:p w:rsidR="00A27C71" w:rsidRPr="008A52E0" w:rsidRDefault="000624B9" w:rsidP="00105AED">
      <w:pPr>
        <w:spacing w:line="240" w:lineRule="atLeast"/>
        <w:jc w:val="both"/>
        <w:rPr>
          <w:rFonts w:asciiTheme="minorHAnsi" w:hAnsiTheme="minorHAnsi"/>
          <w:sz w:val="24"/>
          <w:szCs w:val="24"/>
          <w:lang w:val="x-none"/>
        </w:rPr>
      </w:pPr>
      <w:r w:rsidRPr="008A52E0">
        <w:rPr>
          <w:rFonts w:asciiTheme="minorHAnsi" w:hAnsiTheme="minorHAnsi"/>
          <w:sz w:val="24"/>
          <w:szCs w:val="24"/>
          <w:lang w:val="x-none"/>
        </w:rPr>
        <w:tab/>
        <w:t>5.5</w:t>
      </w:r>
      <w:r w:rsidR="00A00F9F">
        <w:rPr>
          <w:rFonts w:asciiTheme="minorHAnsi" w:hAnsiTheme="minorHAnsi"/>
          <w:sz w:val="24"/>
          <w:szCs w:val="24"/>
          <w:lang w:val="x-none"/>
        </w:rPr>
        <w:t xml:space="preserve">  </w:t>
      </w:r>
      <w:r w:rsidR="00DF4DAC">
        <w:rPr>
          <w:rFonts w:asciiTheme="minorHAnsi" w:hAnsiTheme="minorHAnsi"/>
          <w:sz w:val="24"/>
          <w:szCs w:val="24"/>
        </w:rPr>
        <w:t xml:space="preserve"> </w:t>
      </w:r>
      <w:r w:rsidR="00A00F9F">
        <w:rPr>
          <w:rFonts w:asciiTheme="minorHAnsi" w:hAnsiTheme="minorHAnsi"/>
          <w:sz w:val="24"/>
          <w:szCs w:val="24"/>
          <w:lang w:val="x-none"/>
        </w:rPr>
        <w:t xml:space="preserve"> </w:t>
      </w:r>
      <w:r w:rsidRPr="008A52E0">
        <w:rPr>
          <w:rFonts w:asciiTheme="minorHAnsi" w:hAnsiTheme="minorHAnsi"/>
          <w:sz w:val="24"/>
          <w:szCs w:val="24"/>
          <w:u w:val="single"/>
          <w:lang w:val="x-none"/>
        </w:rPr>
        <w:t>Appeal</w:t>
      </w:r>
      <w:r w:rsidR="00A00F9F">
        <w:rPr>
          <w:rFonts w:asciiTheme="minorHAnsi" w:hAnsiTheme="minorHAnsi"/>
          <w:sz w:val="24"/>
          <w:szCs w:val="24"/>
          <w:u w:val="single"/>
          <w:lang w:val="x-none"/>
        </w:rPr>
        <w:t xml:space="preserve"> </w:t>
      </w:r>
      <w:r w:rsidRPr="008A52E0">
        <w:rPr>
          <w:rFonts w:asciiTheme="minorHAnsi" w:hAnsiTheme="minorHAnsi"/>
          <w:sz w:val="24"/>
          <w:szCs w:val="24"/>
          <w:u w:val="single"/>
          <w:lang w:val="x-none"/>
        </w:rPr>
        <w:t>Process</w:t>
      </w:r>
      <w:r w:rsidRPr="006768DA">
        <w:rPr>
          <w:rFonts w:asciiTheme="minorHAnsi" w:hAnsiTheme="minorHAnsi"/>
          <w:sz w:val="24"/>
          <w:szCs w:val="24"/>
          <w:lang w:val="x-none"/>
        </w:rPr>
        <w:t>.</w:t>
      </w:r>
      <w:r w:rsidR="006768DA">
        <w:rPr>
          <w:rFonts w:asciiTheme="minorHAnsi" w:hAnsiTheme="minorHAnsi"/>
          <w:sz w:val="24"/>
          <w:szCs w:val="24"/>
        </w:rPr>
        <w:t xml:space="preserve"> </w:t>
      </w:r>
      <w:r w:rsidRPr="008A52E0">
        <w:rPr>
          <w:rFonts w:asciiTheme="minorHAnsi" w:hAnsiTheme="minorHAnsi"/>
          <w:sz w:val="24"/>
          <w:szCs w:val="24"/>
          <w:lang w:val="x-none"/>
        </w:rPr>
        <w:t>Applicants</w:t>
      </w:r>
      <w:r w:rsidR="00A00F9F">
        <w:rPr>
          <w:rFonts w:asciiTheme="minorHAnsi" w:hAnsiTheme="minorHAnsi"/>
          <w:sz w:val="24"/>
          <w:szCs w:val="24"/>
          <w:lang w:val="x-none"/>
        </w:rPr>
        <w:t xml:space="preserve"> </w:t>
      </w:r>
      <w:r w:rsidRPr="008A52E0">
        <w:rPr>
          <w:rFonts w:asciiTheme="minorHAnsi" w:hAnsiTheme="minorHAnsi"/>
          <w:sz w:val="24"/>
          <w:szCs w:val="24"/>
          <w:lang w:val="x-none"/>
        </w:rPr>
        <w:t>have</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right</w:t>
      </w:r>
      <w:r w:rsidR="00A00F9F">
        <w:rPr>
          <w:rFonts w:asciiTheme="minorHAnsi" w:hAnsiTheme="minorHAnsi"/>
          <w:sz w:val="24"/>
          <w:szCs w:val="24"/>
          <w:lang w:val="x-none"/>
        </w:rPr>
        <w:t xml:space="preserve"> </w:t>
      </w:r>
      <w:r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Pr="008A52E0">
        <w:rPr>
          <w:rFonts w:asciiTheme="minorHAnsi" w:hAnsiTheme="minorHAnsi"/>
          <w:sz w:val="24"/>
          <w:szCs w:val="24"/>
          <w:lang w:val="x-none"/>
        </w:rPr>
        <w:t>appeal</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funding</w:t>
      </w:r>
      <w:r w:rsidR="00A00F9F">
        <w:rPr>
          <w:rFonts w:asciiTheme="minorHAnsi" w:hAnsiTheme="minorHAnsi"/>
          <w:sz w:val="24"/>
          <w:szCs w:val="24"/>
          <w:lang w:val="x-none"/>
        </w:rPr>
        <w:t xml:space="preserve"> </w:t>
      </w:r>
      <w:r w:rsidRPr="008A52E0">
        <w:rPr>
          <w:rFonts w:asciiTheme="minorHAnsi" w:hAnsiTheme="minorHAnsi"/>
          <w:sz w:val="24"/>
          <w:szCs w:val="24"/>
          <w:lang w:val="x-none"/>
        </w:rPr>
        <w:t>decision</w:t>
      </w:r>
    </w:p>
    <w:p w:rsidR="004B6163" w:rsidRDefault="00A27C71" w:rsidP="00105AED">
      <w:pPr>
        <w:spacing w:line="240" w:lineRule="atLeast"/>
        <w:jc w:val="both"/>
        <w:rPr>
          <w:rFonts w:asciiTheme="minorHAnsi" w:hAnsiTheme="minorHAnsi"/>
          <w:sz w:val="24"/>
          <w:szCs w:val="24"/>
        </w:rPr>
      </w:pPr>
      <w:r w:rsidRPr="008A52E0">
        <w:rPr>
          <w:rFonts w:asciiTheme="minorHAnsi" w:hAnsiTheme="minorHAnsi"/>
          <w:sz w:val="24"/>
          <w:szCs w:val="24"/>
          <w:lang w:val="x-none"/>
        </w:rPr>
        <w:tab/>
      </w:r>
      <w:r w:rsidR="000624B9" w:rsidRPr="008A52E0">
        <w:rPr>
          <w:rFonts w:asciiTheme="minorHAnsi" w:hAnsiTheme="minorHAnsi"/>
          <w:sz w:val="24"/>
          <w:szCs w:val="24"/>
          <w:lang w:val="x-none"/>
        </w:rPr>
        <w:t>made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Office.</w:t>
      </w:r>
    </w:p>
    <w:p w:rsidR="004B6163" w:rsidRPr="004B6163" w:rsidRDefault="004B6163" w:rsidP="00105AED">
      <w:pPr>
        <w:spacing w:line="240" w:lineRule="atLeast"/>
        <w:jc w:val="both"/>
        <w:rPr>
          <w:rFonts w:asciiTheme="minorHAnsi" w:hAnsiTheme="minorHAnsi"/>
          <w:sz w:val="24"/>
          <w:szCs w:val="24"/>
        </w:rPr>
      </w:pPr>
    </w:p>
    <w:p w:rsidR="004B6163" w:rsidRDefault="000624B9" w:rsidP="004B6163">
      <w:pPr>
        <w:spacing w:line="240" w:lineRule="atLeast"/>
        <w:ind w:left="1440"/>
        <w:jc w:val="both"/>
        <w:rPr>
          <w:rFonts w:asciiTheme="minorHAnsi" w:hAnsiTheme="minorHAnsi"/>
          <w:sz w:val="24"/>
          <w:szCs w:val="24"/>
        </w:rPr>
      </w:pPr>
      <w:r w:rsidRPr="008A52E0">
        <w:rPr>
          <w:rFonts w:asciiTheme="minorHAnsi" w:hAnsiTheme="minorHAnsi"/>
          <w:sz w:val="24"/>
          <w:szCs w:val="24"/>
          <w:lang w:val="x-none"/>
        </w:rPr>
        <w:t>5.5.1</w:t>
      </w:r>
      <w:r w:rsidR="00DF4DAC">
        <w:rPr>
          <w:rFonts w:asciiTheme="minorHAnsi" w:hAnsiTheme="minorHAnsi"/>
          <w:sz w:val="24"/>
          <w:szCs w:val="24"/>
        </w:rPr>
        <w:t xml:space="preserve"> </w:t>
      </w:r>
      <w:r w:rsidR="004B6163">
        <w:rPr>
          <w:rFonts w:asciiTheme="minorHAnsi" w:hAnsiTheme="minorHAnsi"/>
          <w:sz w:val="24"/>
          <w:szCs w:val="24"/>
        </w:rPr>
        <w:t xml:space="preserve"> </w:t>
      </w:r>
      <w:r w:rsidR="00DF4DAC">
        <w:rPr>
          <w:rFonts w:asciiTheme="minorHAnsi" w:hAnsiTheme="minorHAnsi"/>
          <w:sz w:val="24"/>
          <w:szCs w:val="24"/>
        </w:rPr>
        <w:t xml:space="preserve"> </w:t>
      </w:r>
      <w:r w:rsidRPr="003C6A75">
        <w:rPr>
          <w:rFonts w:asciiTheme="minorHAnsi" w:hAnsiTheme="minorHAnsi"/>
          <w:sz w:val="24"/>
          <w:szCs w:val="24"/>
        </w:rPr>
        <w:t>Basis</w:t>
      </w:r>
      <w:r w:rsidR="00A00F9F" w:rsidRPr="003C6A75">
        <w:rPr>
          <w:rFonts w:asciiTheme="minorHAnsi" w:hAnsiTheme="minorHAnsi"/>
          <w:sz w:val="24"/>
          <w:szCs w:val="24"/>
        </w:rPr>
        <w:t xml:space="preserve"> </w:t>
      </w:r>
      <w:r w:rsidRPr="003C6A75">
        <w:rPr>
          <w:rFonts w:asciiTheme="minorHAnsi" w:hAnsiTheme="minorHAnsi"/>
          <w:sz w:val="24"/>
          <w:szCs w:val="24"/>
        </w:rPr>
        <w:t>of</w:t>
      </w:r>
      <w:r w:rsidR="00A00F9F" w:rsidRPr="003C6A75">
        <w:rPr>
          <w:rFonts w:asciiTheme="minorHAnsi" w:hAnsiTheme="minorHAnsi"/>
          <w:sz w:val="24"/>
          <w:szCs w:val="24"/>
        </w:rPr>
        <w:t xml:space="preserve"> </w:t>
      </w:r>
      <w:r w:rsidRPr="003C6A75">
        <w:rPr>
          <w:rFonts w:asciiTheme="minorHAnsi" w:hAnsiTheme="minorHAnsi"/>
          <w:sz w:val="24"/>
          <w:szCs w:val="24"/>
        </w:rPr>
        <w:t>Appeal.</w:t>
      </w:r>
      <w:r w:rsidR="00A00F9F" w:rsidRPr="003C6A75">
        <w:rPr>
          <w:rFonts w:asciiTheme="minorHAnsi" w:hAnsiTheme="minorHAnsi"/>
          <w:sz w:val="24"/>
          <w:szCs w:val="24"/>
        </w:rPr>
        <w:t xml:space="preserve">  </w:t>
      </w:r>
      <w:r w:rsidRPr="008A52E0">
        <w:rPr>
          <w:rFonts w:asciiTheme="minorHAnsi" w:hAnsiTheme="minorHAnsi"/>
          <w:sz w:val="24"/>
          <w:szCs w:val="24"/>
          <w:lang w:val="x-none"/>
        </w:rPr>
        <w:t>Appeals</w:t>
      </w:r>
      <w:r w:rsidR="00A00F9F">
        <w:rPr>
          <w:rFonts w:asciiTheme="minorHAnsi" w:hAnsiTheme="minorHAnsi"/>
          <w:sz w:val="24"/>
          <w:szCs w:val="24"/>
          <w:lang w:val="x-none"/>
        </w:rPr>
        <w:t xml:space="preserve"> </w:t>
      </w:r>
      <w:r w:rsidRPr="008A52E0">
        <w:rPr>
          <w:rFonts w:asciiTheme="minorHAnsi" w:hAnsiTheme="minorHAnsi"/>
          <w:sz w:val="24"/>
          <w:szCs w:val="24"/>
          <w:lang w:val="x-none"/>
        </w:rPr>
        <w:t>may</w:t>
      </w:r>
      <w:r w:rsidR="00A00F9F">
        <w:rPr>
          <w:rFonts w:asciiTheme="minorHAnsi" w:hAnsiTheme="minorHAnsi"/>
          <w:sz w:val="24"/>
          <w:szCs w:val="24"/>
          <w:lang w:val="x-none"/>
        </w:rPr>
        <w:t xml:space="preserve"> </w:t>
      </w:r>
      <w:r w:rsidRPr="008A52E0">
        <w:rPr>
          <w:rFonts w:asciiTheme="minorHAnsi" w:hAnsiTheme="minorHAnsi"/>
          <w:sz w:val="24"/>
          <w:szCs w:val="24"/>
          <w:lang w:val="x-none"/>
        </w:rPr>
        <w:t>only</w:t>
      </w:r>
      <w:r w:rsidR="00A00F9F">
        <w:rPr>
          <w:rFonts w:asciiTheme="minorHAnsi" w:hAnsiTheme="minorHAnsi"/>
          <w:sz w:val="24"/>
          <w:szCs w:val="24"/>
          <w:lang w:val="x-none"/>
        </w:rPr>
        <w:t xml:space="preserve"> </w:t>
      </w:r>
      <w:r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Pr="008A52E0">
        <w:rPr>
          <w:rFonts w:asciiTheme="minorHAnsi" w:hAnsiTheme="minorHAnsi"/>
          <w:sz w:val="24"/>
          <w:szCs w:val="24"/>
          <w:lang w:val="x-none"/>
        </w:rPr>
        <w:t>based</w:t>
      </w:r>
      <w:r w:rsidR="00A00F9F">
        <w:rPr>
          <w:rFonts w:asciiTheme="minorHAnsi" w:hAnsiTheme="minorHAnsi"/>
          <w:sz w:val="24"/>
          <w:szCs w:val="24"/>
          <w:lang w:val="x-none"/>
        </w:rPr>
        <w:t xml:space="preserve"> </w:t>
      </w:r>
      <w:r w:rsidRPr="008A52E0">
        <w:rPr>
          <w:rFonts w:asciiTheme="minorHAnsi" w:hAnsiTheme="minorHAnsi"/>
          <w:sz w:val="24"/>
          <w:szCs w:val="24"/>
          <w:lang w:val="x-none"/>
        </w:rPr>
        <w:t>upon</w:t>
      </w:r>
      <w:r w:rsidR="00A00F9F">
        <w:rPr>
          <w:rFonts w:asciiTheme="minorHAnsi" w:hAnsiTheme="minorHAnsi"/>
          <w:sz w:val="24"/>
          <w:szCs w:val="24"/>
          <w:lang w:val="x-none"/>
        </w:rPr>
        <w:t xml:space="preserve"> </w:t>
      </w:r>
      <w:r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Pr="008A52E0">
        <w:rPr>
          <w:rFonts w:asciiTheme="minorHAnsi" w:hAnsiTheme="minorHAnsi"/>
          <w:sz w:val="24"/>
          <w:szCs w:val="24"/>
          <w:lang w:val="x-none"/>
        </w:rPr>
        <w:t>claim</w:t>
      </w:r>
      <w:r w:rsidR="004B6163">
        <w:rPr>
          <w:rFonts w:asciiTheme="minorHAnsi" w:hAnsiTheme="minorHAnsi"/>
          <w:sz w:val="24"/>
          <w:szCs w:val="24"/>
        </w:rPr>
        <w:t xml:space="preserve"> </w:t>
      </w:r>
      <w:r w:rsidRPr="008A52E0">
        <w:rPr>
          <w:rFonts w:asciiTheme="minorHAnsi" w:hAnsiTheme="minorHAnsi"/>
          <w:sz w:val="24"/>
          <w:szCs w:val="24"/>
          <w:lang w:val="x-none"/>
        </w:rPr>
        <w:t>that</w:t>
      </w:r>
      <w:r w:rsidR="004B6163">
        <w:rPr>
          <w:rFonts w:asciiTheme="minorHAnsi" w:hAnsiTheme="minorHAnsi"/>
          <w:sz w:val="24"/>
          <w:szCs w:val="24"/>
        </w:rPr>
        <w:t xml:space="preserve"> </w:t>
      </w:r>
      <w:r w:rsidRPr="008A52E0">
        <w:rPr>
          <w:rFonts w:asciiTheme="minorHAnsi" w:hAnsiTheme="minorHAnsi"/>
          <w:sz w:val="24"/>
          <w:szCs w:val="24"/>
          <w:lang w:val="x-none"/>
        </w:rPr>
        <w:t>the</w:t>
      </w:r>
      <w:r w:rsidR="004B6163">
        <w:rPr>
          <w:rFonts w:asciiTheme="minorHAnsi" w:hAnsiTheme="minorHAnsi"/>
          <w:sz w:val="24"/>
          <w:szCs w:val="24"/>
        </w:rPr>
        <w:t xml:space="preserve"> </w:t>
      </w:r>
      <w:r w:rsidRPr="008A52E0">
        <w:rPr>
          <w:rFonts w:asciiTheme="minorHAnsi" w:hAnsiTheme="minorHAnsi"/>
          <w:sz w:val="24"/>
          <w:szCs w:val="24"/>
          <w:lang w:val="x-none"/>
        </w:rPr>
        <w:t>procedures</w:t>
      </w:r>
      <w:r w:rsidR="00A00F9F">
        <w:rPr>
          <w:rFonts w:asciiTheme="minorHAnsi" w:hAnsiTheme="minorHAnsi"/>
          <w:sz w:val="24"/>
          <w:szCs w:val="24"/>
          <w:lang w:val="x-none"/>
        </w:rPr>
        <w:t xml:space="preserve"> </w:t>
      </w:r>
      <w:r w:rsidRPr="008A52E0">
        <w:rPr>
          <w:rFonts w:asciiTheme="minorHAnsi" w:hAnsiTheme="minorHAnsi"/>
          <w:sz w:val="24"/>
          <w:szCs w:val="24"/>
          <w:lang w:val="x-none"/>
        </w:rPr>
        <w:t>governing</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Pr="008A52E0">
        <w:rPr>
          <w:rFonts w:asciiTheme="minorHAnsi" w:hAnsiTheme="minorHAnsi"/>
          <w:sz w:val="24"/>
          <w:szCs w:val="24"/>
          <w:lang w:val="x-none"/>
        </w:rPr>
        <w:t>selection</w:t>
      </w:r>
      <w:r w:rsidR="00A00F9F">
        <w:rPr>
          <w:rFonts w:asciiTheme="minorHAnsi" w:hAnsiTheme="minorHAnsi"/>
          <w:sz w:val="24"/>
          <w:szCs w:val="24"/>
          <w:lang w:val="x-none"/>
        </w:rPr>
        <w:t xml:space="preserve"> </w:t>
      </w:r>
      <w:r w:rsidRPr="008A52E0">
        <w:rPr>
          <w:rFonts w:asciiTheme="minorHAnsi" w:hAnsiTheme="minorHAnsi"/>
          <w:sz w:val="24"/>
          <w:szCs w:val="24"/>
          <w:lang w:val="x-none"/>
        </w:rPr>
        <w:t>process</w:t>
      </w:r>
      <w:r w:rsidR="00A00F9F">
        <w:rPr>
          <w:rFonts w:asciiTheme="minorHAnsi" w:hAnsiTheme="minorHAnsi"/>
          <w:sz w:val="24"/>
          <w:szCs w:val="24"/>
          <w:lang w:val="x-none"/>
        </w:rPr>
        <w:t xml:space="preserve"> </w:t>
      </w:r>
      <w:r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Pr="008A52E0">
        <w:rPr>
          <w:rFonts w:asciiTheme="minorHAnsi" w:hAnsiTheme="minorHAnsi"/>
          <w:sz w:val="24"/>
          <w:szCs w:val="24"/>
          <w:lang w:val="x-none"/>
        </w:rPr>
        <w:t>set</w:t>
      </w:r>
      <w:r w:rsidR="00A00F9F">
        <w:rPr>
          <w:rFonts w:asciiTheme="minorHAnsi" w:hAnsiTheme="minorHAnsi"/>
          <w:sz w:val="24"/>
          <w:szCs w:val="24"/>
          <w:lang w:val="x-none"/>
        </w:rPr>
        <w:t xml:space="preserve"> </w:t>
      </w:r>
      <w:r w:rsidRPr="008A52E0">
        <w:rPr>
          <w:rFonts w:asciiTheme="minorHAnsi" w:hAnsiTheme="minorHAnsi"/>
          <w:sz w:val="24"/>
          <w:szCs w:val="24"/>
          <w:lang w:val="x-none"/>
        </w:rPr>
        <w:t>out</w:t>
      </w:r>
      <w:r w:rsidR="00A00F9F">
        <w:rPr>
          <w:rFonts w:asciiTheme="minorHAnsi" w:hAnsiTheme="minorHAnsi"/>
          <w:sz w:val="24"/>
          <w:szCs w:val="24"/>
          <w:lang w:val="x-none"/>
        </w:rPr>
        <w:t xml:space="preserve"> </w:t>
      </w:r>
      <w:r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Pr="008A52E0">
        <w:rPr>
          <w:rFonts w:asciiTheme="minorHAnsi" w:hAnsiTheme="minorHAnsi"/>
          <w:sz w:val="24"/>
          <w:szCs w:val="24"/>
          <w:lang w:val="x-none"/>
        </w:rPr>
        <w:t>this</w:t>
      </w:r>
      <w:r w:rsidR="00A00F9F">
        <w:rPr>
          <w:rFonts w:asciiTheme="minorHAnsi" w:hAnsiTheme="minorHAnsi"/>
          <w:sz w:val="24"/>
          <w:szCs w:val="24"/>
          <w:lang w:val="x-none"/>
        </w:rPr>
        <w:t xml:space="preserve"> </w:t>
      </w:r>
      <w:r w:rsidRPr="008A52E0">
        <w:rPr>
          <w:rFonts w:asciiTheme="minorHAnsi" w:hAnsiTheme="minorHAnsi"/>
          <w:sz w:val="24"/>
          <w:szCs w:val="24"/>
          <w:lang w:val="x-none"/>
        </w:rPr>
        <w:t>RFA</w:t>
      </w:r>
      <w:r w:rsidR="00A00F9F">
        <w:rPr>
          <w:rFonts w:asciiTheme="minorHAnsi" w:hAnsiTheme="minorHAnsi"/>
          <w:sz w:val="24"/>
          <w:szCs w:val="24"/>
          <w:lang w:val="x-none"/>
        </w:rPr>
        <w:t xml:space="preserve"> </w:t>
      </w:r>
      <w:r w:rsidRPr="008A52E0">
        <w:rPr>
          <w:rFonts w:asciiTheme="minorHAnsi" w:hAnsiTheme="minorHAnsi"/>
          <w:sz w:val="24"/>
          <w:szCs w:val="24"/>
          <w:lang w:val="x-none"/>
        </w:rPr>
        <w:t>have</w:t>
      </w:r>
      <w:r w:rsidR="006768DA">
        <w:rPr>
          <w:rFonts w:asciiTheme="minorHAnsi" w:hAnsiTheme="minorHAnsi"/>
          <w:sz w:val="24"/>
          <w:szCs w:val="24"/>
        </w:rPr>
        <w:t xml:space="preserve"> </w:t>
      </w:r>
      <w:r w:rsidRPr="008A52E0">
        <w:rPr>
          <w:rFonts w:asciiTheme="minorHAnsi" w:hAnsiTheme="minorHAnsi"/>
          <w:sz w:val="24"/>
          <w:szCs w:val="24"/>
          <w:lang w:val="x-none"/>
        </w:rPr>
        <w:t>not</w:t>
      </w:r>
      <w:r w:rsidR="00A00F9F">
        <w:rPr>
          <w:rFonts w:asciiTheme="minorHAnsi" w:hAnsiTheme="minorHAnsi"/>
          <w:sz w:val="24"/>
          <w:szCs w:val="24"/>
          <w:lang w:val="x-none"/>
        </w:rPr>
        <w:t xml:space="preserve"> </w:t>
      </w:r>
      <w:r w:rsidRPr="008A52E0">
        <w:rPr>
          <w:rFonts w:asciiTheme="minorHAnsi" w:hAnsiTheme="minorHAnsi"/>
          <w:sz w:val="24"/>
          <w:szCs w:val="24"/>
          <w:lang w:val="x-none"/>
        </w:rPr>
        <w:t>been</w:t>
      </w:r>
      <w:r w:rsidR="004B6163">
        <w:rPr>
          <w:rFonts w:asciiTheme="minorHAnsi" w:hAnsiTheme="minorHAnsi"/>
          <w:sz w:val="24"/>
          <w:szCs w:val="24"/>
        </w:rPr>
        <w:t xml:space="preserve"> </w:t>
      </w:r>
      <w:r w:rsidRPr="008A52E0">
        <w:rPr>
          <w:rFonts w:asciiTheme="minorHAnsi" w:hAnsiTheme="minorHAnsi"/>
          <w:sz w:val="24"/>
          <w:szCs w:val="24"/>
          <w:lang w:val="x-none"/>
        </w:rPr>
        <w:t>properly</w:t>
      </w:r>
      <w:r w:rsidR="00A00F9F">
        <w:rPr>
          <w:rFonts w:asciiTheme="minorHAnsi" w:hAnsiTheme="minorHAnsi"/>
          <w:sz w:val="24"/>
          <w:szCs w:val="24"/>
          <w:lang w:val="x-none"/>
        </w:rPr>
        <w:t xml:space="preserve"> </w:t>
      </w:r>
      <w:r w:rsidRPr="008A52E0">
        <w:rPr>
          <w:rFonts w:asciiTheme="minorHAnsi" w:hAnsiTheme="minorHAnsi"/>
          <w:sz w:val="24"/>
          <w:szCs w:val="24"/>
          <w:lang w:val="x-none"/>
        </w:rPr>
        <w:t>followed.</w:t>
      </w:r>
    </w:p>
    <w:p w:rsidR="004B6163" w:rsidRDefault="004B6163" w:rsidP="004B6163">
      <w:pPr>
        <w:spacing w:line="240" w:lineRule="atLeast"/>
        <w:ind w:left="1440"/>
        <w:jc w:val="both"/>
        <w:rPr>
          <w:rFonts w:asciiTheme="minorHAnsi" w:hAnsiTheme="minorHAnsi"/>
          <w:sz w:val="24"/>
          <w:szCs w:val="24"/>
        </w:rPr>
      </w:pPr>
    </w:p>
    <w:p w:rsidR="004B6163" w:rsidRDefault="004B6163" w:rsidP="004B6163">
      <w:pPr>
        <w:spacing w:line="240" w:lineRule="atLeast"/>
        <w:ind w:left="1440"/>
        <w:jc w:val="both"/>
        <w:rPr>
          <w:rFonts w:asciiTheme="minorHAnsi" w:hAnsiTheme="minorHAnsi"/>
          <w:sz w:val="24"/>
          <w:szCs w:val="24"/>
        </w:rPr>
      </w:pPr>
      <w:r>
        <w:rPr>
          <w:rFonts w:asciiTheme="minorHAnsi" w:hAnsiTheme="minorHAnsi"/>
          <w:sz w:val="24"/>
          <w:szCs w:val="24"/>
        </w:rPr>
        <w:t>5.5.2</w:t>
      </w:r>
      <w:r w:rsidR="00DF4DAC">
        <w:rPr>
          <w:rFonts w:asciiTheme="minorHAnsi" w:hAnsiTheme="minorHAnsi"/>
          <w:sz w:val="24"/>
          <w:szCs w:val="24"/>
        </w:rPr>
        <w:t xml:space="preserve">  </w:t>
      </w:r>
      <w:r>
        <w:rPr>
          <w:rFonts w:asciiTheme="minorHAnsi" w:hAnsiTheme="minorHAnsi"/>
          <w:sz w:val="24"/>
          <w:szCs w:val="24"/>
        </w:rPr>
        <w:t xml:space="preserve"> </w:t>
      </w:r>
      <w:r w:rsidR="000624B9" w:rsidRPr="003C6A75">
        <w:rPr>
          <w:rFonts w:asciiTheme="minorHAnsi" w:hAnsiTheme="minorHAnsi"/>
          <w:sz w:val="24"/>
          <w:szCs w:val="24"/>
        </w:rPr>
        <w:t>Timing.</w:t>
      </w:r>
      <w:r w:rsidR="006768DA" w:rsidRPr="003C6A75">
        <w:rPr>
          <w:rFonts w:asciiTheme="minorHAnsi" w:hAnsiTheme="minorHAnsi"/>
          <w:sz w:val="24"/>
          <w:szCs w:val="24"/>
        </w:rPr>
        <w:t xml:space="preserve"> </w:t>
      </w:r>
      <w:r w:rsidR="000624B9" w:rsidRPr="008A52E0">
        <w:rPr>
          <w:rFonts w:asciiTheme="minorHAnsi" w:hAnsiTheme="minorHAnsi"/>
          <w:sz w:val="24"/>
          <w:szCs w:val="24"/>
          <w:lang w:val="x-none"/>
        </w:rPr>
        <w:t>Appeals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must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writing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received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no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later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than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4:30</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p.m.</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Central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Time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tenth</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working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day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following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date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written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notification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applicant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funding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decision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Appeals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should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sent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contact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person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address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listed</w:t>
      </w:r>
      <w:r w:rsidR="006768DA">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section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2.2.2.</w:t>
      </w:r>
      <w:r w:rsidR="006768DA">
        <w:rPr>
          <w:rFonts w:asciiTheme="minorHAnsi" w:hAnsiTheme="minorHAnsi"/>
          <w:sz w:val="24"/>
          <w:szCs w:val="24"/>
        </w:rPr>
        <w:t xml:space="preserve"> </w:t>
      </w:r>
      <w:r w:rsidR="000624B9" w:rsidRPr="008A52E0">
        <w:rPr>
          <w:rFonts w:asciiTheme="minorHAnsi" w:hAnsiTheme="minorHAnsi"/>
          <w:sz w:val="24"/>
          <w:szCs w:val="24"/>
          <w:lang w:val="x-none"/>
        </w:rPr>
        <w:t>Appeals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received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after</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4:30</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p.m.</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Central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Time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tenth</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day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not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reviewed.</w:t>
      </w:r>
    </w:p>
    <w:p w:rsidR="004B6163" w:rsidRDefault="004B6163" w:rsidP="004B6163">
      <w:pPr>
        <w:spacing w:line="240" w:lineRule="atLeast"/>
        <w:ind w:left="1440"/>
        <w:jc w:val="both"/>
        <w:rPr>
          <w:rFonts w:asciiTheme="minorHAnsi" w:hAnsiTheme="minorHAnsi"/>
          <w:sz w:val="24"/>
          <w:szCs w:val="24"/>
        </w:rPr>
      </w:pPr>
    </w:p>
    <w:p w:rsidR="004B6163" w:rsidRDefault="000624B9" w:rsidP="004B6163">
      <w:pPr>
        <w:spacing w:line="240" w:lineRule="atLeast"/>
        <w:ind w:left="1440"/>
        <w:jc w:val="both"/>
        <w:rPr>
          <w:rFonts w:asciiTheme="minorHAnsi" w:hAnsiTheme="minorHAnsi"/>
          <w:sz w:val="24"/>
          <w:szCs w:val="24"/>
        </w:rPr>
      </w:pPr>
      <w:r w:rsidRPr="008A52E0">
        <w:rPr>
          <w:rFonts w:asciiTheme="minorHAnsi" w:hAnsiTheme="minorHAnsi"/>
          <w:sz w:val="24"/>
          <w:szCs w:val="24"/>
          <w:lang w:val="x-none"/>
        </w:rPr>
        <w:t>5.5.3</w:t>
      </w:r>
      <w:r w:rsidR="00DF4DAC">
        <w:rPr>
          <w:rFonts w:asciiTheme="minorHAnsi" w:hAnsiTheme="minorHAnsi"/>
          <w:sz w:val="24"/>
          <w:szCs w:val="24"/>
        </w:rPr>
        <w:t xml:space="preserve">  </w:t>
      </w:r>
      <w:r w:rsidR="004B6163">
        <w:rPr>
          <w:rFonts w:asciiTheme="minorHAnsi" w:hAnsiTheme="minorHAnsi"/>
          <w:sz w:val="24"/>
          <w:szCs w:val="24"/>
        </w:rPr>
        <w:t xml:space="preserve"> </w:t>
      </w:r>
      <w:r w:rsidRPr="003C6A75">
        <w:rPr>
          <w:rFonts w:asciiTheme="minorHAnsi" w:hAnsiTheme="minorHAnsi"/>
          <w:sz w:val="24"/>
          <w:szCs w:val="24"/>
        </w:rPr>
        <w:t>Content</w:t>
      </w:r>
      <w:r w:rsidR="00A00F9F" w:rsidRPr="003C6A75">
        <w:rPr>
          <w:rFonts w:asciiTheme="minorHAnsi" w:hAnsiTheme="minorHAnsi"/>
          <w:sz w:val="24"/>
          <w:szCs w:val="24"/>
        </w:rPr>
        <w:t xml:space="preserve"> </w:t>
      </w:r>
      <w:r w:rsidRPr="003C6A75">
        <w:rPr>
          <w:rFonts w:asciiTheme="minorHAnsi" w:hAnsiTheme="minorHAnsi"/>
          <w:sz w:val="24"/>
          <w:szCs w:val="24"/>
        </w:rPr>
        <w:t>of</w:t>
      </w:r>
      <w:r w:rsidR="00A00F9F" w:rsidRPr="003C6A75">
        <w:rPr>
          <w:rFonts w:asciiTheme="minorHAnsi" w:hAnsiTheme="minorHAnsi"/>
          <w:sz w:val="24"/>
          <w:szCs w:val="24"/>
        </w:rPr>
        <w:t xml:space="preserve"> </w:t>
      </w:r>
      <w:r w:rsidRPr="003C6A75">
        <w:rPr>
          <w:rFonts w:asciiTheme="minorHAnsi" w:hAnsiTheme="minorHAnsi"/>
          <w:sz w:val="24"/>
          <w:szCs w:val="24"/>
        </w:rPr>
        <w:t>Appeal</w:t>
      </w:r>
      <w:r w:rsidRPr="008A52E0">
        <w:rPr>
          <w:rFonts w:asciiTheme="minorHAnsi" w:hAnsiTheme="minorHAnsi"/>
          <w:sz w:val="24"/>
          <w:szCs w:val="24"/>
          <w:lang w:val="x-none"/>
        </w:rPr>
        <w:t>.</w:t>
      </w:r>
      <w:r w:rsidR="004B6163">
        <w:rPr>
          <w:rFonts w:asciiTheme="minorHAnsi" w:hAnsiTheme="minorHAnsi"/>
          <w:sz w:val="24"/>
          <w:szCs w:val="24"/>
        </w:rPr>
        <w:t xml:space="preserve"> </w:t>
      </w:r>
      <w:r w:rsidRPr="008A52E0">
        <w:rPr>
          <w:rFonts w:asciiTheme="minorHAnsi" w:hAnsiTheme="minorHAnsi"/>
          <w:sz w:val="24"/>
          <w:szCs w:val="24"/>
          <w:lang w:val="x-none"/>
        </w:rPr>
        <w:t>All</w:t>
      </w:r>
      <w:r w:rsidR="00A00F9F">
        <w:rPr>
          <w:rFonts w:asciiTheme="minorHAnsi" w:hAnsiTheme="minorHAnsi"/>
          <w:sz w:val="24"/>
          <w:szCs w:val="24"/>
          <w:lang w:val="x-none"/>
        </w:rPr>
        <w:t xml:space="preserve"> </w:t>
      </w:r>
      <w:r w:rsidRPr="008A52E0">
        <w:rPr>
          <w:rFonts w:asciiTheme="minorHAnsi" w:hAnsiTheme="minorHAnsi"/>
          <w:sz w:val="24"/>
          <w:szCs w:val="24"/>
          <w:lang w:val="x-none"/>
        </w:rPr>
        <w:t>appeals</w:t>
      </w:r>
      <w:r w:rsidR="00A00F9F">
        <w:rPr>
          <w:rFonts w:asciiTheme="minorHAnsi" w:hAnsiTheme="minorHAnsi"/>
          <w:sz w:val="24"/>
          <w:szCs w:val="24"/>
          <w:lang w:val="x-none"/>
        </w:rPr>
        <w:t xml:space="preserve"> </w:t>
      </w:r>
      <w:r w:rsidRPr="008A52E0">
        <w:rPr>
          <w:rFonts w:asciiTheme="minorHAnsi" w:hAnsiTheme="minorHAnsi"/>
          <w:sz w:val="24"/>
          <w:szCs w:val="24"/>
          <w:lang w:val="x-none"/>
        </w:rPr>
        <w:t>must</w:t>
      </w:r>
      <w:r w:rsidR="00A00F9F">
        <w:rPr>
          <w:rFonts w:asciiTheme="minorHAnsi" w:hAnsiTheme="minorHAnsi"/>
          <w:sz w:val="24"/>
          <w:szCs w:val="24"/>
          <w:lang w:val="x-none"/>
        </w:rPr>
        <w:t xml:space="preserve"> </w:t>
      </w:r>
      <w:r w:rsidRPr="008A52E0">
        <w:rPr>
          <w:rFonts w:asciiTheme="minorHAnsi" w:hAnsiTheme="minorHAnsi"/>
          <w:sz w:val="24"/>
          <w:szCs w:val="24"/>
          <w:lang w:val="x-none"/>
        </w:rPr>
        <w:t>clearly</w:t>
      </w:r>
      <w:r w:rsidR="00A00F9F">
        <w:rPr>
          <w:rFonts w:asciiTheme="minorHAnsi" w:hAnsiTheme="minorHAnsi"/>
          <w:sz w:val="24"/>
          <w:szCs w:val="24"/>
          <w:lang w:val="x-none"/>
        </w:rPr>
        <w:t xml:space="preserve"> </w:t>
      </w:r>
      <w:r w:rsidRPr="008A52E0">
        <w:rPr>
          <w:rFonts w:asciiTheme="minorHAnsi" w:hAnsiTheme="minorHAnsi"/>
          <w:sz w:val="24"/>
          <w:szCs w:val="24"/>
          <w:lang w:val="x-none"/>
        </w:rPr>
        <w:t>state</w:t>
      </w:r>
      <w:r w:rsidR="00A00F9F">
        <w:rPr>
          <w:rFonts w:asciiTheme="minorHAnsi" w:hAnsiTheme="minorHAnsi"/>
          <w:sz w:val="24"/>
          <w:szCs w:val="24"/>
          <w:lang w:val="x-none"/>
        </w:rPr>
        <w:t xml:space="preserve"> </w:t>
      </w:r>
      <w:r w:rsidRPr="008A52E0">
        <w:rPr>
          <w:rFonts w:asciiTheme="minorHAnsi" w:hAnsiTheme="minorHAnsi"/>
          <w:sz w:val="24"/>
          <w:szCs w:val="24"/>
          <w:lang w:val="x-none"/>
        </w:rPr>
        <w:t>how</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policies</w:t>
      </w:r>
      <w:r w:rsidR="00A00F9F">
        <w:rPr>
          <w:rFonts w:asciiTheme="minorHAnsi" w:hAnsiTheme="minorHAnsi"/>
          <w:sz w:val="24"/>
          <w:szCs w:val="24"/>
          <w:lang w:val="x-none"/>
        </w:rPr>
        <w:t xml:space="preserve"> </w:t>
      </w:r>
      <w:r w:rsidRPr="008A52E0">
        <w:rPr>
          <w:rFonts w:asciiTheme="minorHAnsi" w:hAnsiTheme="minorHAnsi"/>
          <w:sz w:val="24"/>
          <w:szCs w:val="24"/>
          <w:lang w:val="x-none"/>
        </w:rPr>
        <w:t>and</w:t>
      </w:r>
      <w:r w:rsidR="004B6163">
        <w:rPr>
          <w:rFonts w:asciiTheme="minorHAnsi" w:hAnsiTheme="minorHAnsi"/>
          <w:sz w:val="24"/>
          <w:szCs w:val="24"/>
        </w:rPr>
        <w:t xml:space="preserve"> </w:t>
      </w:r>
      <w:r w:rsidRPr="008A52E0">
        <w:rPr>
          <w:rFonts w:asciiTheme="minorHAnsi" w:hAnsiTheme="minorHAnsi"/>
          <w:sz w:val="24"/>
          <w:szCs w:val="24"/>
          <w:lang w:val="x-none"/>
        </w:rPr>
        <w:t>procedures</w:t>
      </w:r>
      <w:r w:rsidR="00A00F9F">
        <w:rPr>
          <w:rFonts w:asciiTheme="minorHAnsi" w:hAnsiTheme="minorHAnsi"/>
          <w:sz w:val="24"/>
          <w:szCs w:val="24"/>
          <w:lang w:val="x-none"/>
        </w:rPr>
        <w:t xml:space="preserve"> </w:t>
      </w:r>
      <w:r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Pr="008A52E0">
        <w:rPr>
          <w:rFonts w:asciiTheme="minorHAnsi" w:hAnsiTheme="minorHAnsi"/>
          <w:sz w:val="24"/>
          <w:szCs w:val="24"/>
          <w:lang w:val="x-none"/>
        </w:rPr>
        <w:t>process</w:t>
      </w:r>
      <w:r w:rsidR="00A00F9F">
        <w:rPr>
          <w:rFonts w:asciiTheme="minorHAnsi" w:hAnsiTheme="minorHAnsi"/>
          <w:sz w:val="24"/>
          <w:szCs w:val="24"/>
          <w:lang w:val="x-none"/>
        </w:rPr>
        <w:t xml:space="preserve"> </w:t>
      </w:r>
      <w:r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Pr="008A52E0">
        <w:rPr>
          <w:rFonts w:asciiTheme="minorHAnsi" w:hAnsiTheme="minorHAnsi"/>
          <w:sz w:val="24"/>
          <w:szCs w:val="24"/>
          <w:lang w:val="x-none"/>
        </w:rPr>
        <w:t>set</w:t>
      </w:r>
      <w:r w:rsidR="00A00F9F">
        <w:rPr>
          <w:rFonts w:asciiTheme="minorHAnsi" w:hAnsiTheme="minorHAnsi"/>
          <w:sz w:val="24"/>
          <w:szCs w:val="24"/>
          <w:lang w:val="x-none"/>
        </w:rPr>
        <w:t xml:space="preserve"> </w:t>
      </w:r>
      <w:r w:rsidRPr="008A52E0">
        <w:rPr>
          <w:rFonts w:asciiTheme="minorHAnsi" w:hAnsiTheme="minorHAnsi"/>
          <w:sz w:val="24"/>
          <w:szCs w:val="24"/>
          <w:lang w:val="x-none"/>
        </w:rPr>
        <w:t>out</w:t>
      </w:r>
      <w:r w:rsidR="00A00F9F">
        <w:rPr>
          <w:rFonts w:asciiTheme="minorHAnsi" w:hAnsiTheme="minorHAnsi"/>
          <w:sz w:val="24"/>
          <w:szCs w:val="24"/>
          <w:lang w:val="x-none"/>
        </w:rPr>
        <w:t xml:space="preserve"> </w:t>
      </w:r>
      <w:r w:rsidR="00667301"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667301" w:rsidRPr="008A52E0">
        <w:rPr>
          <w:rFonts w:asciiTheme="minorHAnsi" w:hAnsiTheme="minorHAnsi"/>
          <w:sz w:val="24"/>
          <w:szCs w:val="24"/>
          <w:lang w:val="x-none"/>
        </w:rPr>
        <w:t>this</w:t>
      </w:r>
      <w:r w:rsidR="00A00F9F">
        <w:rPr>
          <w:rFonts w:asciiTheme="minorHAnsi" w:hAnsiTheme="minorHAnsi"/>
          <w:sz w:val="24"/>
          <w:szCs w:val="24"/>
          <w:lang w:val="x-none"/>
        </w:rPr>
        <w:t xml:space="preserve"> </w:t>
      </w:r>
      <w:r w:rsidR="00667301" w:rsidRPr="008A52E0">
        <w:rPr>
          <w:rFonts w:asciiTheme="minorHAnsi" w:hAnsiTheme="minorHAnsi"/>
          <w:sz w:val="24"/>
          <w:szCs w:val="24"/>
          <w:lang w:val="x-none"/>
        </w:rPr>
        <w:t>RFA</w:t>
      </w:r>
      <w:r w:rsidR="00A00F9F">
        <w:rPr>
          <w:rFonts w:asciiTheme="minorHAnsi" w:hAnsiTheme="minorHAnsi"/>
          <w:sz w:val="24"/>
          <w:szCs w:val="24"/>
          <w:lang w:val="x-none"/>
        </w:rPr>
        <w:t xml:space="preserve"> </w:t>
      </w:r>
      <w:r w:rsidR="00667301" w:rsidRPr="008A52E0">
        <w:rPr>
          <w:rFonts w:asciiTheme="minorHAnsi" w:hAnsiTheme="minorHAnsi"/>
          <w:sz w:val="24"/>
          <w:szCs w:val="24"/>
          <w:lang w:val="x-none"/>
        </w:rPr>
        <w:t>were</w:t>
      </w:r>
      <w:r w:rsidR="00A00F9F">
        <w:rPr>
          <w:rFonts w:asciiTheme="minorHAnsi" w:hAnsiTheme="minorHAnsi"/>
          <w:sz w:val="24"/>
          <w:szCs w:val="24"/>
          <w:lang w:val="x-none"/>
        </w:rPr>
        <w:t xml:space="preserve"> </w:t>
      </w:r>
      <w:r w:rsidR="00667301" w:rsidRPr="008A52E0">
        <w:rPr>
          <w:rFonts w:asciiTheme="minorHAnsi" w:hAnsiTheme="minorHAnsi"/>
          <w:sz w:val="24"/>
          <w:szCs w:val="24"/>
          <w:lang w:val="x-none"/>
        </w:rPr>
        <w:t>not</w:t>
      </w:r>
      <w:r w:rsidR="00A00F9F">
        <w:rPr>
          <w:rFonts w:asciiTheme="minorHAnsi" w:hAnsiTheme="minorHAnsi"/>
          <w:sz w:val="24"/>
          <w:szCs w:val="24"/>
          <w:lang w:val="x-none"/>
        </w:rPr>
        <w:t xml:space="preserve"> </w:t>
      </w:r>
      <w:r w:rsidR="00667301" w:rsidRPr="008A52E0">
        <w:rPr>
          <w:rFonts w:asciiTheme="minorHAnsi" w:hAnsiTheme="minorHAnsi"/>
          <w:sz w:val="24"/>
          <w:szCs w:val="24"/>
          <w:lang w:val="x-none"/>
        </w:rPr>
        <w:t>followed.</w:t>
      </w:r>
      <w:r w:rsidR="004B6163">
        <w:rPr>
          <w:rFonts w:asciiTheme="minorHAnsi" w:hAnsiTheme="minorHAnsi"/>
          <w:sz w:val="24"/>
          <w:szCs w:val="24"/>
        </w:rPr>
        <w:t xml:space="preserve"> </w:t>
      </w:r>
      <w:r w:rsidR="00667301" w:rsidRPr="008A52E0">
        <w:rPr>
          <w:rFonts w:asciiTheme="minorHAnsi" w:hAnsiTheme="minorHAnsi"/>
          <w:sz w:val="24"/>
          <w:szCs w:val="24"/>
          <w:lang w:val="x-none"/>
        </w:rPr>
        <w:t>T</w:t>
      </w:r>
      <w:r w:rsidRPr="008A52E0">
        <w:rPr>
          <w:rFonts w:asciiTheme="minorHAnsi" w:hAnsiTheme="minorHAnsi"/>
          <w:sz w:val="24"/>
          <w:szCs w:val="24"/>
          <w:lang w:val="x-none"/>
        </w:rPr>
        <w:t>he</w:t>
      </w:r>
      <w:r w:rsidR="004B6163">
        <w:rPr>
          <w:rFonts w:asciiTheme="minorHAnsi" w:hAnsiTheme="minorHAnsi"/>
          <w:sz w:val="24"/>
          <w:szCs w:val="24"/>
        </w:rPr>
        <w:t xml:space="preserve"> </w:t>
      </w:r>
      <w:r w:rsidRPr="008A52E0">
        <w:rPr>
          <w:rFonts w:asciiTheme="minorHAnsi" w:hAnsiTheme="minorHAnsi"/>
          <w:sz w:val="24"/>
          <w:szCs w:val="24"/>
          <w:lang w:val="x-none"/>
        </w:rPr>
        <w:t>request</w:t>
      </w:r>
      <w:r w:rsidR="00A00F9F">
        <w:rPr>
          <w:rFonts w:asciiTheme="minorHAnsi" w:hAnsiTheme="minorHAnsi"/>
          <w:sz w:val="24"/>
          <w:szCs w:val="24"/>
          <w:lang w:val="x-none"/>
        </w:rPr>
        <w:t xml:space="preserve"> </w:t>
      </w:r>
      <w:r w:rsidRPr="008A52E0">
        <w:rPr>
          <w:rFonts w:asciiTheme="minorHAnsi" w:hAnsiTheme="minorHAnsi"/>
          <w:sz w:val="24"/>
          <w:szCs w:val="24"/>
          <w:lang w:val="x-none"/>
        </w:rPr>
        <w:t>must</w:t>
      </w:r>
      <w:r w:rsidR="00A00F9F">
        <w:rPr>
          <w:rFonts w:asciiTheme="minorHAnsi" w:hAnsiTheme="minorHAnsi"/>
          <w:sz w:val="24"/>
          <w:szCs w:val="24"/>
          <w:lang w:val="x-none"/>
        </w:rPr>
        <w:t xml:space="preserve"> </w:t>
      </w:r>
      <w:r w:rsidRPr="008A52E0">
        <w:rPr>
          <w:rFonts w:asciiTheme="minorHAnsi" w:hAnsiTheme="minorHAnsi"/>
          <w:sz w:val="24"/>
          <w:szCs w:val="24"/>
          <w:lang w:val="x-none"/>
        </w:rPr>
        <w:t>also</w:t>
      </w:r>
      <w:r w:rsidR="00A00F9F">
        <w:rPr>
          <w:rFonts w:asciiTheme="minorHAnsi" w:hAnsiTheme="minorHAnsi"/>
          <w:sz w:val="24"/>
          <w:szCs w:val="24"/>
          <w:lang w:val="x-none"/>
        </w:rPr>
        <w:t xml:space="preserve"> </w:t>
      </w:r>
      <w:r w:rsidRPr="008A52E0">
        <w:rPr>
          <w:rFonts w:asciiTheme="minorHAnsi" w:hAnsiTheme="minorHAnsi"/>
          <w:sz w:val="24"/>
          <w:szCs w:val="24"/>
          <w:lang w:val="x-none"/>
        </w:rPr>
        <w:t>describe</w:t>
      </w:r>
      <w:r w:rsidR="00A00F9F">
        <w:rPr>
          <w:rFonts w:asciiTheme="minorHAnsi" w:hAnsiTheme="minorHAnsi"/>
          <w:sz w:val="24"/>
          <w:szCs w:val="24"/>
          <w:lang w:val="x-none"/>
        </w:rPr>
        <w:t xml:space="preserve"> </w:t>
      </w:r>
      <w:r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Pr="008A52E0">
        <w:rPr>
          <w:rFonts w:asciiTheme="minorHAnsi" w:hAnsiTheme="minorHAnsi"/>
          <w:sz w:val="24"/>
          <w:szCs w:val="24"/>
          <w:lang w:val="x-none"/>
        </w:rPr>
        <w:t>remedy</w:t>
      </w:r>
      <w:r w:rsidR="00A00F9F">
        <w:rPr>
          <w:rFonts w:asciiTheme="minorHAnsi" w:hAnsiTheme="minorHAnsi"/>
          <w:sz w:val="24"/>
          <w:szCs w:val="24"/>
          <w:lang w:val="x-none"/>
        </w:rPr>
        <w:t xml:space="preserve"> </w:t>
      </w:r>
      <w:r w:rsidRPr="008A52E0">
        <w:rPr>
          <w:rFonts w:asciiTheme="minorHAnsi" w:hAnsiTheme="minorHAnsi"/>
          <w:sz w:val="24"/>
          <w:szCs w:val="24"/>
          <w:lang w:val="x-none"/>
        </w:rPr>
        <w:t>sought.</w:t>
      </w:r>
    </w:p>
    <w:p w:rsidR="004B6163" w:rsidRPr="004B6163" w:rsidRDefault="004B6163" w:rsidP="004B6163">
      <w:pPr>
        <w:spacing w:line="240" w:lineRule="atLeast"/>
        <w:ind w:left="1440"/>
        <w:jc w:val="both"/>
        <w:rPr>
          <w:rFonts w:asciiTheme="minorHAnsi" w:hAnsiTheme="minorHAnsi"/>
          <w:sz w:val="24"/>
          <w:szCs w:val="24"/>
        </w:rPr>
      </w:pPr>
    </w:p>
    <w:p w:rsidR="00C559B6" w:rsidRPr="008A52E0" w:rsidRDefault="00667301" w:rsidP="004B6163">
      <w:pPr>
        <w:spacing w:line="240" w:lineRule="atLeast"/>
        <w:ind w:left="1440"/>
        <w:jc w:val="both"/>
        <w:rPr>
          <w:rFonts w:asciiTheme="minorHAnsi" w:hAnsiTheme="minorHAnsi"/>
          <w:lang w:val="x-none"/>
        </w:rPr>
      </w:pPr>
      <w:r w:rsidRPr="008A52E0">
        <w:rPr>
          <w:rFonts w:asciiTheme="minorHAnsi" w:hAnsiTheme="minorHAnsi"/>
          <w:sz w:val="24"/>
          <w:szCs w:val="24"/>
          <w:lang w:val="x-none"/>
        </w:rPr>
        <w:t>5.5</w:t>
      </w:r>
      <w:r w:rsidR="00972139">
        <w:rPr>
          <w:rFonts w:asciiTheme="minorHAnsi" w:hAnsiTheme="minorHAnsi"/>
          <w:sz w:val="24"/>
          <w:szCs w:val="24"/>
        </w:rPr>
        <w:t>.</w:t>
      </w:r>
      <w:r w:rsidRPr="008A52E0">
        <w:rPr>
          <w:rFonts w:asciiTheme="minorHAnsi" w:hAnsiTheme="minorHAnsi"/>
          <w:sz w:val="24"/>
          <w:szCs w:val="24"/>
          <w:lang w:val="x-none"/>
        </w:rPr>
        <w:t>4</w:t>
      </w:r>
      <w:r w:rsidR="004B6163">
        <w:rPr>
          <w:rFonts w:asciiTheme="minorHAnsi" w:hAnsiTheme="minorHAnsi"/>
          <w:sz w:val="24"/>
          <w:szCs w:val="24"/>
        </w:rPr>
        <w:t xml:space="preserve"> </w:t>
      </w:r>
      <w:r w:rsidR="00DF4DAC">
        <w:rPr>
          <w:rFonts w:asciiTheme="minorHAnsi" w:hAnsiTheme="minorHAnsi"/>
          <w:sz w:val="24"/>
          <w:szCs w:val="24"/>
        </w:rPr>
        <w:t xml:space="preserve"> </w:t>
      </w:r>
      <w:r w:rsidRPr="003C6A75">
        <w:rPr>
          <w:rFonts w:asciiTheme="minorHAnsi" w:hAnsiTheme="minorHAnsi"/>
          <w:sz w:val="24"/>
          <w:szCs w:val="24"/>
        </w:rPr>
        <w:t>R</w:t>
      </w:r>
      <w:r w:rsidR="000624B9" w:rsidRPr="003C6A75">
        <w:rPr>
          <w:rFonts w:asciiTheme="minorHAnsi" w:hAnsiTheme="minorHAnsi"/>
          <w:sz w:val="24"/>
          <w:szCs w:val="24"/>
        </w:rPr>
        <w:t>eview</w:t>
      </w:r>
      <w:r w:rsidR="00A00F9F" w:rsidRPr="003C6A75">
        <w:rPr>
          <w:rFonts w:asciiTheme="minorHAnsi" w:hAnsiTheme="minorHAnsi"/>
          <w:sz w:val="24"/>
          <w:szCs w:val="24"/>
        </w:rPr>
        <w:t xml:space="preserve"> </w:t>
      </w:r>
      <w:r w:rsidR="000624B9" w:rsidRPr="003C6A75">
        <w:rPr>
          <w:rFonts w:asciiTheme="minorHAnsi" w:hAnsiTheme="minorHAnsi"/>
          <w:sz w:val="24"/>
          <w:szCs w:val="24"/>
        </w:rPr>
        <w:t>Process</w:t>
      </w:r>
      <w:r w:rsidR="000624B9" w:rsidRPr="008A52E0">
        <w:rPr>
          <w:rFonts w:asciiTheme="minorHAnsi" w:hAnsiTheme="minorHAnsi"/>
          <w:sz w:val="24"/>
          <w:szCs w:val="24"/>
          <w:lang w:val="x-none"/>
        </w:rPr>
        <w:t>.</w:t>
      </w:r>
      <w:r w:rsidR="004B6163">
        <w:rPr>
          <w:rFonts w:asciiTheme="minorHAnsi" w:hAnsiTheme="minorHAnsi"/>
          <w:sz w:val="24"/>
          <w:szCs w:val="24"/>
        </w:rPr>
        <w:t xml:space="preserve"> </w:t>
      </w:r>
      <w:r w:rsidR="000624B9" w:rsidRPr="008A52E0">
        <w:rPr>
          <w:rFonts w:asciiTheme="minorHAnsi" w:hAnsiTheme="minorHAnsi"/>
          <w:sz w:val="24"/>
          <w:szCs w:val="24"/>
          <w:lang w:val="x-none"/>
        </w:rPr>
        <w:t>The</w:t>
      </w:r>
      <w:r w:rsidR="004B6163">
        <w:rPr>
          <w:rFonts w:asciiTheme="minorHAnsi" w:hAnsiTheme="minorHAnsi"/>
          <w:sz w:val="24"/>
          <w:szCs w:val="24"/>
        </w:rPr>
        <w:t xml:space="preserve"> </w:t>
      </w:r>
      <w:r w:rsidR="000624B9"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review</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appeal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gather</w:t>
      </w:r>
      <w:r w:rsidR="004B6163">
        <w:rPr>
          <w:rFonts w:asciiTheme="minorHAnsi" w:hAnsiTheme="minorHAnsi"/>
          <w:sz w:val="24"/>
          <w:szCs w:val="24"/>
        </w:rPr>
        <w:t xml:space="preserve"> </w:t>
      </w:r>
      <w:r w:rsidR="006B2318" w:rsidRPr="008A52E0">
        <w:rPr>
          <w:rFonts w:asciiTheme="minorHAnsi" w:hAnsiTheme="minorHAnsi"/>
          <w:sz w:val="24"/>
          <w:szCs w:val="24"/>
          <w:lang w:val="x-none"/>
        </w:rPr>
        <w:t>i</w:t>
      </w:r>
      <w:r w:rsidR="000624B9" w:rsidRPr="008A52E0">
        <w:rPr>
          <w:rFonts w:asciiTheme="minorHAnsi" w:hAnsiTheme="minorHAnsi"/>
          <w:sz w:val="24"/>
          <w:szCs w:val="24"/>
          <w:lang w:val="x-none"/>
        </w:rPr>
        <w:t>nformation</w:t>
      </w:r>
      <w:r w:rsidR="004B6163">
        <w:rPr>
          <w:rFonts w:asciiTheme="minorHAnsi" w:hAnsiTheme="minorHAnsi"/>
          <w:sz w:val="24"/>
          <w:szCs w:val="24"/>
        </w:rPr>
        <w:t xml:space="preserve"> </w:t>
      </w:r>
      <w:r w:rsidR="000624B9" w:rsidRPr="008A52E0">
        <w:rPr>
          <w:rFonts w:asciiTheme="minorHAnsi" w:hAnsiTheme="minorHAnsi"/>
          <w:sz w:val="24"/>
          <w:szCs w:val="24"/>
          <w:lang w:val="x-none"/>
        </w:rPr>
        <w:t>regarding</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any</w:t>
      </w:r>
      <w:r w:rsidR="004B6163">
        <w:rPr>
          <w:rFonts w:asciiTheme="minorHAnsi" w:hAnsiTheme="minorHAnsi"/>
          <w:sz w:val="24"/>
          <w:szCs w:val="24"/>
        </w:rPr>
        <w:t xml:space="preserve"> </w:t>
      </w:r>
      <w:r w:rsidR="000624B9" w:rsidRPr="008A52E0">
        <w:rPr>
          <w:rFonts w:asciiTheme="minorHAnsi" w:hAnsiTheme="minorHAnsi"/>
          <w:sz w:val="24"/>
          <w:szCs w:val="24"/>
          <w:lang w:val="x-none"/>
        </w:rPr>
        <w:t>infractions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process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consultation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with</w:t>
      </w:r>
      <w:r w:rsidR="004B6163">
        <w:rPr>
          <w:rFonts w:asciiTheme="minorHAnsi" w:hAnsiTheme="minorHAnsi"/>
          <w:sz w:val="24"/>
          <w:szCs w:val="24"/>
        </w:rPr>
        <w:t xml:space="preserve"> </w:t>
      </w:r>
      <w:r w:rsidR="000624B9" w:rsidRPr="008A52E0">
        <w:rPr>
          <w:rFonts w:asciiTheme="minorHAnsi" w:hAnsiTheme="minorHAnsi"/>
          <w:sz w:val="24"/>
          <w:szCs w:val="24"/>
          <w:lang w:val="x-none"/>
        </w:rPr>
        <w:t>Smithfield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legislators.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AG’s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Office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make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report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w:t>
      </w:r>
      <w:r w:rsidR="004B6163">
        <w:rPr>
          <w:rFonts w:asciiTheme="minorHAnsi" w:hAnsiTheme="minorHAnsi"/>
          <w:sz w:val="24"/>
          <w:szCs w:val="24"/>
        </w:rPr>
        <w:t xml:space="preserve"> </w:t>
      </w:r>
      <w:r w:rsidR="000624B9" w:rsidRPr="008A52E0">
        <w:rPr>
          <w:rFonts w:asciiTheme="minorHAnsi" w:hAnsiTheme="minorHAnsi"/>
          <w:sz w:val="24"/>
          <w:szCs w:val="24"/>
          <w:lang w:val="x-none"/>
        </w:rPr>
        <w:t>recommendation</w:t>
      </w:r>
      <w:r w:rsidR="004B6163">
        <w:rPr>
          <w:rFonts w:asciiTheme="minorHAnsi" w:hAnsiTheme="minorHAnsi"/>
          <w:sz w:val="24"/>
          <w:szCs w:val="24"/>
        </w:rPr>
        <w:t xml:space="preserve"> </w:t>
      </w:r>
      <w:r w:rsidR="00E60A05" w:rsidRPr="008A52E0">
        <w:rPr>
          <w:rFonts w:asciiTheme="minorHAnsi" w:hAnsiTheme="minorHAnsi"/>
          <w:sz w:val="24"/>
          <w:szCs w:val="24"/>
          <w:lang w:val="x-none"/>
        </w:rPr>
        <w:t>to</w:t>
      </w:r>
      <w:r w:rsidR="00A00F9F">
        <w:rPr>
          <w:rFonts w:asciiTheme="minorHAnsi" w:hAnsiTheme="minorHAnsi"/>
          <w:sz w:val="24"/>
          <w:szCs w:val="24"/>
          <w:lang w:val="x-none"/>
        </w:rPr>
        <w:t xml:space="preserve"> </w:t>
      </w:r>
      <w:r w:rsidR="00E60A05"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E60A05" w:rsidRPr="008A52E0">
        <w:rPr>
          <w:rFonts w:asciiTheme="minorHAnsi" w:hAnsiTheme="minorHAnsi"/>
          <w:sz w:val="24"/>
          <w:szCs w:val="24"/>
          <w:lang w:val="x-none"/>
        </w:rPr>
        <w:t>Iowa</w:t>
      </w:r>
      <w:r w:rsidR="00A00F9F">
        <w:rPr>
          <w:rFonts w:asciiTheme="minorHAnsi" w:hAnsiTheme="minorHAnsi"/>
          <w:sz w:val="24"/>
          <w:szCs w:val="24"/>
          <w:lang w:val="x-none"/>
        </w:rPr>
        <w:t xml:space="preserve"> </w:t>
      </w:r>
      <w:r w:rsidR="00E60A05" w:rsidRPr="008A52E0">
        <w:rPr>
          <w:rFonts w:asciiTheme="minorHAnsi" w:hAnsiTheme="minorHAnsi"/>
          <w:sz w:val="24"/>
          <w:szCs w:val="24"/>
          <w:lang w:val="x-none"/>
        </w:rPr>
        <w:t>Attorney</w:t>
      </w:r>
      <w:r w:rsidR="00A00F9F">
        <w:rPr>
          <w:rFonts w:asciiTheme="minorHAnsi" w:hAnsiTheme="minorHAnsi"/>
          <w:sz w:val="24"/>
          <w:szCs w:val="24"/>
          <w:lang w:val="x-none"/>
        </w:rPr>
        <w:t xml:space="preserve"> </w:t>
      </w:r>
      <w:r w:rsidR="00E60A05" w:rsidRPr="008A52E0">
        <w:rPr>
          <w:rFonts w:asciiTheme="minorHAnsi" w:hAnsiTheme="minorHAnsi"/>
          <w:sz w:val="24"/>
          <w:szCs w:val="24"/>
          <w:lang w:val="x-none"/>
        </w:rPr>
        <w:t>General.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Attorney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General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will</w:t>
      </w:r>
      <w:r w:rsidR="004B6163">
        <w:rPr>
          <w:rFonts w:asciiTheme="minorHAnsi" w:hAnsiTheme="minorHAnsi"/>
          <w:sz w:val="24"/>
          <w:szCs w:val="24"/>
        </w:rPr>
        <w:t xml:space="preserve"> </w:t>
      </w:r>
      <w:r w:rsidR="000624B9" w:rsidRPr="008A52E0">
        <w:rPr>
          <w:rFonts w:asciiTheme="minorHAnsi" w:hAnsiTheme="minorHAnsi"/>
          <w:sz w:val="24"/>
          <w:szCs w:val="24"/>
          <w:lang w:val="x-none"/>
        </w:rPr>
        <w:t>determine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there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has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been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violation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procedures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grant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process</w:t>
      </w:r>
      <w:r w:rsidR="004B6163">
        <w:rPr>
          <w:rFonts w:asciiTheme="minorHAnsi" w:hAnsiTheme="minorHAnsi"/>
          <w:sz w:val="24"/>
          <w:szCs w:val="24"/>
        </w:rPr>
        <w:t xml:space="preserve"> </w:t>
      </w:r>
      <w:r w:rsidR="000624B9" w:rsidRPr="008A52E0">
        <w:rPr>
          <w:rFonts w:asciiTheme="minorHAnsi" w:hAnsiTheme="minorHAnsi"/>
          <w:sz w:val="24"/>
          <w:szCs w:val="24"/>
          <w:lang w:val="x-none"/>
        </w:rPr>
        <w:t>as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set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out</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this</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RFA</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will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rule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the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appeal</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and,</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if</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necessary,</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will</w:t>
      </w:r>
      <w:r w:rsidR="004B6163">
        <w:rPr>
          <w:rFonts w:asciiTheme="minorHAnsi" w:hAnsiTheme="minorHAnsi"/>
          <w:sz w:val="24"/>
          <w:szCs w:val="24"/>
        </w:rPr>
        <w:t xml:space="preserve"> </w:t>
      </w:r>
      <w:r w:rsidR="000624B9" w:rsidRPr="008A52E0">
        <w:rPr>
          <w:rFonts w:asciiTheme="minorHAnsi" w:hAnsiTheme="minorHAnsi"/>
          <w:sz w:val="24"/>
          <w:szCs w:val="24"/>
          <w:lang w:val="x-none"/>
        </w:rPr>
        <w:t>decide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upon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an</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appropriate</w:t>
      </w:r>
      <w:r w:rsidR="00A00F9F">
        <w:rPr>
          <w:rFonts w:asciiTheme="minorHAnsi" w:hAnsiTheme="minorHAnsi"/>
          <w:sz w:val="24"/>
          <w:szCs w:val="24"/>
          <w:lang w:val="x-none"/>
        </w:rPr>
        <w:t xml:space="preserve"> </w:t>
      </w:r>
      <w:r w:rsidR="000624B9" w:rsidRPr="008A52E0">
        <w:rPr>
          <w:rFonts w:asciiTheme="minorHAnsi" w:hAnsiTheme="minorHAnsi"/>
          <w:sz w:val="24"/>
          <w:szCs w:val="24"/>
          <w:lang w:val="x-none"/>
        </w:rPr>
        <w:t>remedy.</w:t>
      </w:r>
    </w:p>
    <w:sectPr w:rsidR="00C559B6" w:rsidRPr="008A52E0" w:rsidSect="00105AED">
      <w:footerReference w:type="even" r:id="rId13"/>
      <w:footerReference w:type="defaul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27" w:rsidRDefault="00AC4727">
      <w:r>
        <w:separator/>
      </w:r>
    </w:p>
  </w:endnote>
  <w:endnote w:type="continuationSeparator" w:id="0">
    <w:p w:rsidR="00AC4727" w:rsidRDefault="00AC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BC" w:rsidRDefault="00835DBC" w:rsidP="00C52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DBC" w:rsidRDefault="00835DBC" w:rsidP="00480D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BC" w:rsidRDefault="00835DBC" w:rsidP="00C524C3">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C5FDB">
      <w:rPr>
        <w:rStyle w:val="PageNumber"/>
        <w:noProof/>
      </w:rPr>
      <w:t>1</w:t>
    </w:r>
    <w:r>
      <w:rPr>
        <w:rStyle w:val="PageNumber"/>
      </w:rPr>
      <w:fldChar w:fldCharType="end"/>
    </w:r>
  </w:p>
  <w:p w:rsidR="00835DBC" w:rsidRDefault="00835DBC" w:rsidP="00480D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27" w:rsidRDefault="00AC4727">
      <w:r>
        <w:separator/>
      </w:r>
    </w:p>
  </w:footnote>
  <w:footnote w:type="continuationSeparator" w:id="0">
    <w:p w:rsidR="00AC4727" w:rsidRDefault="00AC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15pt;height:8.7pt" o:bullet="t">
        <v:imagedata r:id="rId1" o:title=""/>
      </v:shape>
    </w:pict>
  </w:numPicBullet>
  <w:abstractNum w:abstractNumId="0">
    <w:nsid w:val="0480630E"/>
    <w:multiLevelType w:val="hybridMultilevel"/>
    <w:tmpl w:val="94B0BDFA"/>
    <w:lvl w:ilvl="0" w:tplc="04090007">
      <w:start w:val="1"/>
      <w:numFmt w:val="bullet"/>
      <w:lvlText w:val=""/>
      <w:lvlPicBulletId w:val="0"/>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0AC84785"/>
    <w:multiLevelType w:val="hybridMultilevel"/>
    <w:tmpl w:val="139A7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611F33"/>
    <w:multiLevelType w:val="multilevel"/>
    <w:tmpl w:val="3F5C2F70"/>
    <w:lvl w:ilvl="0">
      <w:start w:val="4"/>
      <w:numFmt w:val="decimal"/>
      <w:lvlText w:val="%1."/>
      <w:legacy w:legacy="1" w:legacySpace="0" w:legacyIndent="630"/>
      <w:lvlJc w:val="left"/>
      <w:pPr>
        <w:ind w:left="630" w:hanging="630"/>
      </w:pPr>
    </w:lvl>
    <w:lvl w:ilvl="1">
      <w:start w:val="1"/>
      <w:numFmt w:val="decimal"/>
      <w:lvlText w:val="%2."/>
      <w:legacy w:legacy="1" w:legacySpace="0" w:legacyIndent="630"/>
      <w:lvlJc w:val="left"/>
      <w:pPr>
        <w:ind w:left="1260" w:hanging="630"/>
      </w:pPr>
    </w:lvl>
    <w:lvl w:ilvl="2">
      <w:start w:val="1"/>
      <w:numFmt w:val="decimal"/>
      <w:lvlText w:val="%3."/>
      <w:legacy w:legacy="1" w:legacySpace="0" w:legacyIndent="630"/>
      <w:lvlJc w:val="left"/>
      <w:pPr>
        <w:ind w:left="1890" w:hanging="630"/>
      </w:pPr>
    </w:lvl>
    <w:lvl w:ilvl="3">
      <w:start w:val="1"/>
      <w:numFmt w:val="decimal"/>
      <w:lvlText w:val="%4."/>
      <w:legacy w:legacy="1" w:legacySpace="0" w:legacyIndent="630"/>
      <w:lvlJc w:val="left"/>
      <w:pPr>
        <w:ind w:left="2520" w:hanging="630"/>
      </w:pPr>
    </w:lvl>
    <w:lvl w:ilvl="4">
      <w:start w:val="1"/>
      <w:numFmt w:val="decimal"/>
      <w:lvlText w:val="%5."/>
      <w:legacy w:legacy="1" w:legacySpace="0" w:legacyIndent="630"/>
      <w:lvlJc w:val="left"/>
      <w:pPr>
        <w:ind w:left="3150" w:hanging="630"/>
      </w:pPr>
    </w:lvl>
    <w:lvl w:ilvl="5">
      <w:start w:val="1"/>
      <w:numFmt w:val="decimal"/>
      <w:lvlText w:val="%6."/>
      <w:legacy w:legacy="1" w:legacySpace="0" w:legacyIndent="630"/>
      <w:lvlJc w:val="left"/>
      <w:pPr>
        <w:ind w:left="3780" w:hanging="630"/>
      </w:pPr>
    </w:lvl>
    <w:lvl w:ilvl="6">
      <w:start w:val="1"/>
      <w:numFmt w:val="decimal"/>
      <w:lvlText w:val="%7."/>
      <w:legacy w:legacy="1" w:legacySpace="0" w:legacyIndent="630"/>
      <w:lvlJc w:val="left"/>
      <w:pPr>
        <w:ind w:left="4410" w:hanging="630"/>
      </w:pPr>
    </w:lvl>
    <w:lvl w:ilvl="7">
      <w:start w:val="1"/>
      <w:numFmt w:val="decimal"/>
      <w:lvlText w:val="%8."/>
      <w:legacy w:legacy="1" w:legacySpace="0" w:legacyIndent="630"/>
      <w:lvlJc w:val="left"/>
      <w:pPr>
        <w:ind w:left="5040" w:hanging="630"/>
      </w:pPr>
    </w:lvl>
    <w:lvl w:ilvl="8">
      <w:start w:val="1"/>
      <w:numFmt w:val="lowerRoman"/>
      <w:lvlText w:val="%9"/>
      <w:legacy w:legacy="1" w:legacySpace="0" w:legacyIndent="630"/>
      <w:lvlJc w:val="left"/>
      <w:pPr>
        <w:ind w:left="5670" w:hanging="630"/>
      </w:pPr>
    </w:lvl>
  </w:abstractNum>
  <w:abstractNum w:abstractNumId="3">
    <w:nsid w:val="1D2A0DE1"/>
    <w:multiLevelType w:val="multilevel"/>
    <w:tmpl w:val="3886E48C"/>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1080"/>
        </w:tabs>
        <w:ind w:left="1080" w:hanging="60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20B15421"/>
    <w:multiLevelType w:val="multilevel"/>
    <w:tmpl w:val="6A56C1EA"/>
    <w:lvl w:ilvl="0">
      <w:start w:val="1"/>
      <w:numFmt w:val="bullet"/>
      <w:lvlText w:val=""/>
      <w:lvlPicBulletId w:val="0"/>
      <w:lvlJc w:val="left"/>
      <w:pPr>
        <w:tabs>
          <w:tab w:val="num" w:pos="1440"/>
        </w:tabs>
        <w:ind w:left="1440" w:hanging="360"/>
      </w:pPr>
      <w:rPr>
        <w:rFonts w:ascii="Symbol" w:hAnsi="Symbol" w:cs="Symbol" w:hint="default"/>
      </w:rPr>
    </w:lvl>
    <w:lvl w:ilvl="1">
      <w:start w:val="1"/>
      <w:numFmt w:val="none"/>
      <w:lvlText w:val=""/>
      <w:legacy w:legacy="1" w:legacySpace="0" w:legacyIndent="2070"/>
      <w:lvlJc w:val="left"/>
      <w:pPr>
        <w:ind w:left="4140" w:hanging="2070"/>
      </w:pPr>
      <w:rPr>
        <w:rFonts w:ascii="WP TypographicSymbols" w:hAnsi="WP TypographicSymbols" w:cs="WP TypographicSymbols" w:hint="default"/>
      </w:rPr>
    </w:lvl>
    <w:lvl w:ilvl="2">
      <w:start w:val="1"/>
      <w:numFmt w:val="none"/>
      <w:lvlText w:val=""/>
      <w:legacy w:legacy="1" w:legacySpace="0" w:legacyIndent="2070"/>
      <w:lvlJc w:val="left"/>
      <w:pPr>
        <w:ind w:left="6210" w:hanging="2070"/>
      </w:pPr>
      <w:rPr>
        <w:rFonts w:ascii="WP TypographicSymbols" w:hAnsi="WP TypographicSymbols" w:cs="WP TypographicSymbols" w:hint="default"/>
      </w:rPr>
    </w:lvl>
    <w:lvl w:ilvl="3">
      <w:start w:val="1"/>
      <w:numFmt w:val="none"/>
      <w:lvlText w:val=""/>
      <w:legacy w:legacy="1" w:legacySpace="0" w:legacyIndent="2070"/>
      <w:lvlJc w:val="left"/>
      <w:pPr>
        <w:ind w:left="8280" w:hanging="2070"/>
      </w:pPr>
      <w:rPr>
        <w:rFonts w:ascii="WP TypographicSymbols" w:hAnsi="WP TypographicSymbols" w:cs="WP TypographicSymbols" w:hint="default"/>
      </w:rPr>
    </w:lvl>
    <w:lvl w:ilvl="4">
      <w:start w:val="1"/>
      <w:numFmt w:val="none"/>
      <w:lvlText w:val=""/>
      <w:legacy w:legacy="1" w:legacySpace="0" w:legacyIndent="2070"/>
      <w:lvlJc w:val="left"/>
      <w:pPr>
        <w:ind w:left="10350" w:hanging="2070"/>
      </w:pPr>
      <w:rPr>
        <w:rFonts w:ascii="WP TypographicSymbols" w:hAnsi="WP TypographicSymbols" w:cs="WP TypographicSymbols" w:hint="default"/>
      </w:rPr>
    </w:lvl>
    <w:lvl w:ilvl="5">
      <w:start w:val="1"/>
      <w:numFmt w:val="none"/>
      <w:lvlText w:val=""/>
      <w:legacy w:legacy="1" w:legacySpace="0" w:legacyIndent="2070"/>
      <w:lvlJc w:val="left"/>
      <w:pPr>
        <w:ind w:left="12420" w:hanging="2070"/>
      </w:pPr>
      <w:rPr>
        <w:rFonts w:ascii="WP TypographicSymbols" w:hAnsi="WP TypographicSymbols" w:cs="WP TypographicSymbols" w:hint="default"/>
      </w:rPr>
    </w:lvl>
    <w:lvl w:ilvl="6">
      <w:start w:val="1"/>
      <w:numFmt w:val="none"/>
      <w:lvlText w:val=""/>
      <w:legacy w:legacy="1" w:legacySpace="0" w:legacyIndent="2070"/>
      <w:lvlJc w:val="left"/>
      <w:pPr>
        <w:ind w:left="14490" w:hanging="2070"/>
      </w:pPr>
      <w:rPr>
        <w:rFonts w:ascii="WP TypographicSymbols" w:hAnsi="WP TypographicSymbols" w:cs="WP TypographicSymbols" w:hint="default"/>
      </w:rPr>
    </w:lvl>
    <w:lvl w:ilvl="7">
      <w:start w:val="1"/>
      <w:numFmt w:val="none"/>
      <w:lvlText w:val=""/>
      <w:legacy w:legacy="1" w:legacySpace="0" w:legacyIndent="2070"/>
      <w:lvlJc w:val="left"/>
      <w:pPr>
        <w:ind w:left="16560" w:hanging="2070"/>
      </w:pPr>
      <w:rPr>
        <w:rFonts w:ascii="WP TypographicSymbols" w:hAnsi="WP TypographicSymbols" w:cs="WP TypographicSymbols" w:hint="default"/>
      </w:rPr>
    </w:lvl>
    <w:lvl w:ilvl="8">
      <w:start w:val="1"/>
      <w:numFmt w:val="lowerRoman"/>
      <w:lvlText w:val="%9"/>
      <w:legacy w:legacy="1" w:legacySpace="0" w:legacyIndent="2070"/>
      <w:lvlJc w:val="left"/>
      <w:pPr>
        <w:ind w:left="18630" w:hanging="2070"/>
      </w:pPr>
    </w:lvl>
  </w:abstractNum>
  <w:abstractNum w:abstractNumId="5">
    <w:nsid w:val="247F59F8"/>
    <w:multiLevelType w:val="multilevel"/>
    <w:tmpl w:val="8710E9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92866C9"/>
    <w:multiLevelType w:val="multilevel"/>
    <w:tmpl w:val="007C09F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A2C5CFE"/>
    <w:multiLevelType w:val="hybridMultilevel"/>
    <w:tmpl w:val="1810896A"/>
    <w:lvl w:ilvl="0" w:tplc="A12EFF26">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853A54"/>
    <w:multiLevelType w:val="multilevel"/>
    <w:tmpl w:val="B0E4D192"/>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1140"/>
        </w:tabs>
        <w:ind w:left="1140" w:hanging="66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47C17503"/>
    <w:multiLevelType w:val="multilevel"/>
    <w:tmpl w:val="92BCBA2E"/>
    <w:lvl w:ilvl="0">
      <w:start w:val="4"/>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4E043423"/>
    <w:multiLevelType w:val="hybridMultilevel"/>
    <w:tmpl w:val="9FE23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67A44F9"/>
    <w:multiLevelType w:val="multilevel"/>
    <w:tmpl w:val="7EE6D00C"/>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A390AAE"/>
    <w:multiLevelType w:val="multilevel"/>
    <w:tmpl w:val="CEF2A5D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095"/>
        </w:tabs>
        <w:ind w:left="1095" w:hanging="600"/>
      </w:pPr>
      <w:rPr>
        <w:rFonts w:hint="default"/>
      </w:rPr>
    </w:lvl>
    <w:lvl w:ilvl="2">
      <w:start w:val="7"/>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13">
    <w:nsid w:val="63E17D72"/>
    <w:multiLevelType w:val="multilevel"/>
    <w:tmpl w:val="8BAA7FC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095"/>
        </w:tabs>
        <w:ind w:left="1095" w:hanging="60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14">
    <w:nsid w:val="65677404"/>
    <w:multiLevelType w:val="hybridMultilevel"/>
    <w:tmpl w:val="9B4E82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5B22764"/>
    <w:multiLevelType w:val="multilevel"/>
    <w:tmpl w:val="C20E4AE6"/>
    <w:lvl w:ilvl="0">
      <w:start w:val="1"/>
      <w:numFmt w:val="bullet"/>
      <w:lvlText w:val=""/>
      <w:lvlPicBulletId w:val="0"/>
      <w:lvlJc w:val="left"/>
      <w:pPr>
        <w:tabs>
          <w:tab w:val="num" w:pos="1440"/>
        </w:tabs>
        <w:ind w:left="1440" w:hanging="360"/>
      </w:pPr>
      <w:rPr>
        <w:rFonts w:ascii="Symbol" w:hAnsi="Symbol" w:cs="Symbol" w:hint="default"/>
      </w:rPr>
    </w:lvl>
    <w:lvl w:ilvl="1">
      <w:start w:val="1"/>
      <w:numFmt w:val="none"/>
      <w:lvlText w:val=""/>
      <w:legacy w:legacy="1" w:legacySpace="0" w:legacyIndent="2070"/>
      <w:lvlJc w:val="left"/>
      <w:pPr>
        <w:ind w:left="4140" w:hanging="2070"/>
      </w:pPr>
      <w:rPr>
        <w:rFonts w:ascii="WP TypographicSymbols" w:hAnsi="WP TypographicSymbols" w:cs="WP TypographicSymbols" w:hint="default"/>
      </w:rPr>
    </w:lvl>
    <w:lvl w:ilvl="2">
      <w:start w:val="1"/>
      <w:numFmt w:val="none"/>
      <w:lvlText w:val=""/>
      <w:legacy w:legacy="1" w:legacySpace="0" w:legacyIndent="2070"/>
      <w:lvlJc w:val="left"/>
      <w:pPr>
        <w:ind w:left="6210" w:hanging="2070"/>
      </w:pPr>
      <w:rPr>
        <w:rFonts w:ascii="WP TypographicSymbols" w:hAnsi="WP TypographicSymbols" w:cs="WP TypographicSymbols" w:hint="default"/>
      </w:rPr>
    </w:lvl>
    <w:lvl w:ilvl="3">
      <w:start w:val="1"/>
      <w:numFmt w:val="none"/>
      <w:lvlText w:val=""/>
      <w:legacy w:legacy="1" w:legacySpace="0" w:legacyIndent="2070"/>
      <w:lvlJc w:val="left"/>
      <w:pPr>
        <w:ind w:left="8280" w:hanging="2070"/>
      </w:pPr>
      <w:rPr>
        <w:rFonts w:ascii="WP TypographicSymbols" w:hAnsi="WP TypographicSymbols" w:cs="WP TypographicSymbols" w:hint="default"/>
      </w:rPr>
    </w:lvl>
    <w:lvl w:ilvl="4">
      <w:start w:val="1"/>
      <w:numFmt w:val="none"/>
      <w:lvlText w:val=""/>
      <w:legacy w:legacy="1" w:legacySpace="0" w:legacyIndent="2070"/>
      <w:lvlJc w:val="left"/>
      <w:pPr>
        <w:ind w:left="10350" w:hanging="2070"/>
      </w:pPr>
      <w:rPr>
        <w:rFonts w:ascii="WP TypographicSymbols" w:hAnsi="WP TypographicSymbols" w:cs="WP TypographicSymbols" w:hint="default"/>
      </w:rPr>
    </w:lvl>
    <w:lvl w:ilvl="5">
      <w:start w:val="1"/>
      <w:numFmt w:val="none"/>
      <w:lvlText w:val=""/>
      <w:legacy w:legacy="1" w:legacySpace="0" w:legacyIndent="2070"/>
      <w:lvlJc w:val="left"/>
      <w:pPr>
        <w:ind w:left="12420" w:hanging="2070"/>
      </w:pPr>
      <w:rPr>
        <w:rFonts w:ascii="WP TypographicSymbols" w:hAnsi="WP TypographicSymbols" w:cs="WP TypographicSymbols" w:hint="default"/>
      </w:rPr>
    </w:lvl>
    <w:lvl w:ilvl="6">
      <w:start w:val="1"/>
      <w:numFmt w:val="none"/>
      <w:lvlText w:val=""/>
      <w:legacy w:legacy="1" w:legacySpace="0" w:legacyIndent="2070"/>
      <w:lvlJc w:val="left"/>
      <w:pPr>
        <w:ind w:left="14490" w:hanging="2070"/>
      </w:pPr>
      <w:rPr>
        <w:rFonts w:ascii="WP TypographicSymbols" w:hAnsi="WP TypographicSymbols" w:cs="WP TypographicSymbols" w:hint="default"/>
      </w:rPr>
    </w:lvl>
    <w:lvl w:ilvl="7">
      <w:start w:val="1"/>
      <w:numFmt w:val="none"/>
      <w:lvlText w:val=""/>
      <w:legacy w:legacy="1" w:legacySpace="0" w:legacyIndent="2070"/>
      <w:lvlJc w:val="left"/>
      <w:pPr>
        <w:ind w:left="16560" w:hanging="2070"/>
      </w:pPr>
      <w:rPr>
        <w:rFonts w:ascii="WP TypographicSymbols" w:hAnsi="WP TypographicSymbols" w:cs="WP TypographicSymbols" w:hint="default"/>
      </w:rPr>
    </w:lvl>
    <w:lvl w:ilvl="8">
      <w:start w:val="1"/>
      <w:numFmt w:val="lowerRoman"/>
      <w:lvlText w:val="%9"/>
      <w:legacy w:legacy="1" w:legacySpace="0" w:legacyIndent="2070"/>
      <w:lvlJc w:val="left"/>
      <w:pPr>
        <w:ind w:left="18630" w:hanging="2070"/>
      </w:pPr>
    </w:lvl>
  </w:abstractNum>
  <w:abstractNum w:abstractNumId="16">
    <w:nsid w:val="6C250475"/>
    <w:multiLevelType w:val="multilevel"/>
    <w:tmpl w:val="33967966"/>
    <w:lvl w:ilvl="0">
      <w:start w:val="1"/>
      <w:numFmt w:val="bullet"/>
      <w:lvlText w:val=""/>
      <w:lvlPicBulletId w:val="0"/>
      <w:lvlJc w:val="left"/>
      <w:pPr>
        <w:tabs>
          <w:tab w:val="num" w:pos="1440"/>
        </w:tabs>
        <w:ind w:left="1440" w:hanging="360"/>
      </w:pPr>
      <w:rPr>
        <w:rFonts w:ascii="Symbol" w:hAnsi="Symbol" w:cs="Symbol" w:hint="default"/>
      </w:rPr>
    </w:lvl>
    <w:lvl w:ilvl="1">
      <w:start w:val="1"/>
      <w:numFmt w:val="none"/>
      <w:lvlText w:val=""/>
      <w:legacy w:legacy="1" w:legacySpace="0" w:legacyIndent="2070"/>
      <w:lvlJc w:val="left"/>
      <w:pPr>
        <w:ind w:left="4140" w:hanging="2070"/>
      </w:pPr>
      <w:rPr>
        <w:rFonts w:ascii="WP TypographicSymbols" w:hAnsi="WP TypographicSymbols" w:cs="WP TypographicSymbols" w:hint="default"/>
      </w:rPr>
    </w:lvl>
    <w:lvl w:ilvl="2">
      <w:start w:val="1"/>
      <w:numFmt w:val="none"/>
      <w:lvlText w:val=""/>
      <w:legacy w:legacy="1" w:legacySpace="0" w:legacyIndent="2070"/>
      <w:lvlJc w:val="left"/>
      <w:pPr>
        <w:ind w:left="6210" w:hanging="2070"/>
      </w:pPr>
      <w:rPr>
        <w:rFonts w:ascii="WP TypographicSymbols" w:hAnsi="WP TypographicSymbols" w:cs="WP TypographicSymbols" w:hint="default"/>
      </w:rPr>
    </w:lvl>
    <w:lvl w:ilvl="3">
      <w:start w:val="1"/>
      <w:numFmt w:val="none"/>
      <w:lvlText w:val=""/>
      <w:legacy w:legacy="1" w:legacySpace="0" w:legacyIndent="2070"/>
      <w:lvlJc w:val="left"/>
      <w:pPr>
        <w:ind w:left="8280" w:hanging="2070"/>
      </w:pPr>
      <w:rPr>
        <w:rFonts w:ascii="WP TypographicSymbols" w:hAnsi="WP TypographicSymbols" w:cs="WP TypographicSymbols" w:hint="default"/>
      </w:rPr>
    </w:lvl>
    <w:lvl w:ilvl="4">
      <w:start w:val="1"/>
      <w:numFmt w:val="none"/>
      <w:lvlText w:val=""/>
      <w:legacy w:legacy="1" w:legacySpace="0" w:legacyIndent="2070"/>
      <w:lvlJc w:val="left"/>
      <w:pPr>
        <w:ind w:left="10350" w:hanging="2070"/>
      </w:pPr>
      <w:rPr>
        <w:rFonts w:ascii="WP TypographicSymbols" w:hAnsi="WP TypographicSymbols" w:cs="WP TypographicSymbols" w:hint="default"/>
      </w:rPr>
    </w:lvl>
    <w:lvl w:ilvl="5">
      <w:start w:val="1"/>
      <w:numFmt w:val="none"/>
      <w:lvlText w:val=""/>
      <w:legacy w:legacy="1" w:legacySpace="0" w:legacyIndent="2070"/>
      <w:lvlJc w:val="left"/>
      <w:pPr>
        <w:ind w:left="12420" w:hanging="2070"/>
      </w:pPr>
      <w:rPr>
        <w:rFonts w:ascii="WP TypographicSymbols" w:hAnsi="WP TypographicSymbols" w:cs="WP TypographicSymbols" w:hint="default"/>
      </w:rPr>
    </w:lvl>
    <w:lvl w:ilvl="6">
      <w:start w:val="1"/>
      <w:numFmt w:val="none"/>
      <w:lvlText w:val=""/>
      <w:legacy w:legacy="1" w:legacySpace="0" w:legacyIndent="2070"/>
      <w:lvlJc w:val="left"/>
      <w:pPr>
        <w:ind w:left="14490" w:hanging="2070"/>
      </w:pPr>
      <w:rPr>
        <w:rFonts w:ascii="WP TypographicSymbols" w:hAnsi="WP TypographicSymbols" w:cs="WP TypographicSymbols" w:hint="default"/>
      </w:rPr>
    </w:lvl>
    <w:lvl w:ilvl="7">
      <w:start w:val="1"/>
      <w:numFmt w:val="none"/>
      <w:lvlText w:val=""/>
      <w:legacy w:legacy="1" w:legacySpace="0" w:legacyIndent="2070"/>
      <w:lvlJc w:val="left"/>
      <w:pPr>
        <w:ind w:left="16560" w:hanging="2070"/>
      </w:pPr>
      <w:rPr>
        <w:rFonts w:ascii="WP TypographicSymbols" w:hAnsi="WP TypographicSymbols" w:cs="WP TypographicSymbols" w:hint="default"/>
      </w:rPr>
    </w:lvl>
    <w:lvl w:ilvl="8">
      <w:start w:val="1"/>
      <w:numFmt w:val="lowerRoman"/>
      <w:lvlText w:val="%9"/>
      <w:legacy w:legacy="1" w:legacySpace="0" w:legacyIndent="2070"/>
      <w:lvlJc w:val="left"/>
      <w:pPr>
        <w:ind w:left="18630" w:hanging="2070"/>
      </w:pPr>
    </w:lvl>
  </w:abstractNum>
  <w:abstractNum w:abstractNumId="17">
    <w:nsid w:val="76834FB1"/>
    <w:multiLevelType w:val="multilevel"/>
    <w:tmpl w:val="0F9A0472"/>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CD96E7F"/>
    <w:multiLevelType w:val="hybridMultilevel"/>
    <w:tmpl w:val="1CFC4364"/>
    <w:lvl w:ilvl="0" w:tplc="B9A444CE">
      <w:start w:val="4"/>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C44D1"/>
    <w:multiLevelType w:val="multilevel"/>
    <w:tmpl w:val="A000CA0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4"/>
  </w:num>
  <w:num w:numId="4">
    <w:abstractNumId w:val="16"/>
  </w:num>
  <w:num w:numId="5">
    <w:abstractNumId w:val="15"/>
  </w:num>
  <w:num w:numId="6">
    <w:abstractNumId w:val="13"/>
  </w:num>
  <w:num w:numId="7">
    <w:abstractNumId w:val="3"/>
  </w:num>
  <w:num w:numId="8">
    <w:abstractNumId w:val="12"/>
  </w:num>
  <w:num w:numId="9">
    <w:abstractNumId w:val="8"/>
  </w:num>
  <w:num w:numId="10">
    <w:abstractNumId w:val="14"/>
  </w:num>
  <w:num w:numId="11">
    <w:abstractNumId w:val="1"/>
  </w:num>
  <w:num w:numId="12">
    <w:abstractNumId w:val="19"/>
  </w:num>
  <w:num w:numId="13">
    <w:abstractNumId w:val="17"/>
  </w:num>
  <w:num w:numId="14">
    <w:abstractNumId w:val="11"/>
  </w:num>
  <w:num w:numId="15">
    <w:abstractNumId w:val="10"/>
  </w:num>
  <w:num w:numId="16">
    <w:abstractNumId w:val="9"/>
  </w:num>
  <w:num w:numId="17">
    <w:abstractNumId w:val="5"/>
  </w:num>
  <w:num w:numId="18">
    <w:abstractNumId w:val="7"/>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F2"/>
    <w:rsid w:val="00017551"/>
    <w:rsid w:val="00031F6D"/>
    <w:rsid w:val="000624B9"/>
    <w:rsid w:val="000953E6"/>
    <w:rsid w:val="000C75EE"/>
    <w:rsid w:val="000D7B98"/>
    <w:rsid w:val="000F1353"/>
    <w:rsid w:val="000F195A"/>
    <w:rsid w:val="00105AED"/>
    <w:rsid w:val="00146581"/>
    <w:rsid w:val="00183544"/>
    <w:rsid w:val="00195470"/>
    <w:rsid w:val="001E2299"/>
    <w:rsid w:val="001F2979"/>
    <w:rsid w:val="001F3795"/>
    <w:rsid w:val="001F7796"/>
    <w:rsid w:val="00213E38"/>
    <w:rsid w:val="002419D6"/>
    <w:rsid w:val="00251F9B"/>
    <w:rsid w:val="002602DC"/>
    <w:rsid w:val="00262EE4"/>
    <w:rsid w:val="002A3B49"/>
    <w:rsid w:val="002D3C0E"/>
    <w:rsid w:val="003227C8"/>
    <w:rsid w:val="00334575"/>
    <w:rsid w:val="0036463B"/>
    <w:rsid w:val="00390304"/>
    <w:rsid w:val="003A66F0"/>
    <w:rsid w:val="003B0F9B"/>
    <w:rsid w:val="003C6A75"/>
    <w:rsid w:val="003E50DA"/>
    <w:rsid w:val="00421962"/>
    <w:rsid w:val="00426204"/>
    <w:rsid w:val="00433B14"/>
    <w:rsid w:val="00461911"/>
    <w:rsid w:val="004770D3"/>
    <w:rsid w:val="00480D26"/>
    <w:rsid w:val="004A5B1F"/>
    <w:rsid w:val="004B6163"/>
    <w:rsid w:val="004C5D83"/>
    <w:rsid w:val="00515C27"/>
    <w:rsid w:val="00581F86"/>
    <w:rsid w:val="005C5FDB"/>
    <w:rsid w:val="005E0A2F"/>
    <w:rsid w:val="006255CB"/>
    <w:rsid w:val="006333A5"/>
    <w:rsid w:val="006554DF"/>
    <w:rsid w:val="00667301"/>
    <w:rsid w:val="006768DA"/>
    <w:rsid w:val="0068084C"/>
    <w:rsid w:val="006872C1"/>
    <w:rsid w:val="006A4294"/>
    <w:rsid w:val="006B08FB"/>
    <w:rsid w:val="006B2318"/>
    <w:rsid w:val="006C15FD"/>
    <w:rsid w:val="00701C96"/>
    <w:rsid w:val="00793547"/>
    <w:rsid w:val="007B2DC3"/>
    <w:rsid w:val="007B42EC"/>
    <w:rsid w:val="007B463C"/>
    <w:rsid w:val="007D0569"/>
    <w:rsid w:val="007D4526"/>
    <w:rsid w:val="00835DBC"/>
    <w:rsid w:val="00861162"/>
    <w:rsid w:val="00864546"/>
    <w:rsid w:val="008A52E0"/>
    <w:rsid w:val="008B792B"/>
    <w:rsid w:val="008C5E1C"/>
    <w:rsid w:val="00924205"/>
    <w:rsid w:val="00943301"/>
    <w:rsid w:val="00957213"/>
    <w:rsid w:val="0096284E"/>
    <w:rsid w:val="00972139"/>
    <w:rsid w:val="00975760"/>
    <w:rsid w:val="009772AD"/>
    <w:rsid w:val="0099681B"/>
    <w:rsid w:val="009A712B"/>
    <w:rsid w:val="009C74F1"/>
    <w:rsid w:val="009E22A2"/>
    <w:rsid w:val="009F6C77"/>
    <w:rsid w:val="009F7719"/>
    <w:rsid w:val="00A00F9F"/>
    <w:rsid w:val="00A044A7"/>
    <w:rsid w:val="00A11F60"/>
    <w:rsid w:val="00A27C71"/>
    <w:rsid w:val="00A3605D"/>
    <w:rsid w:val="00A41950"/>
    <w:rsid w:val="00A6671B"/>
    <w:rsid w:val="00A73AC3"/>
    <w:rsid w:val="00A860E8"/>
    <w:rsid w:val="00A91AF2"/>
    <w:rsid w:val="00A93951"/>
    <w:rsid w:val="00AB06E6"/>
    <w:rsid w:val="00AB5FFA"/>
    <w:rsid w:val="00AC4727"/>
    <w:rsid w:val="00AF6C01"/>
    <w:rsid w:val="00B31E6A"/>
    <w:rsid w:val="00B32046"/>
    <w:rsid w:val="00B73A8F"/>
    <w:rsid w:val="00B73B1B"/>
    <w:rsid w:val="00B80BDB"/>
    <w:rsid w:val="00BB6605"/>
    <w:rsid w:val="00BE3B2D"/>
    <w:rsid w:val="00C12691"/>
    <w:rsid w:val="00C443D8"/>
    <w:rsid w:val="00C524C3"/>
    <w:rsid w:val="00C559B6"/>
    <w:rsid w:val="00C8220E"/>
    <w:rsid w:val="00C85A85"/>
    <w:rsid w:val="00CA55E9"/>
    <w:rsid w:val="00CD40EC"/>
    <w:rsid w:val="00CD5DFC"/>
    <w:rsid w:val="00CD7620"/>
    <w:rsid w:val="00D10F3E"/>
    <w:rsid w:val="00D143DD"/>
    <w:rsid w:val="00D208F2"/>
    <w:rsid w:val="00D42F41"/>
    <w:rsid w:val="00D6407C"/>
    <w:rsid w:val="00D72DBD"/>
    <w:rsid w:val="00D90C48"/>
    <w:rsid w:val="00D92A3A"/>
    <w:rsid w:val="00D96D83"/>
    <w:rsid w:val="00DB37B3"/>
    <w:rsid w:val="00DD5C92"/>
    <w:rsid w:val="00DF4DAC"/>
    <w:rsid w:val="00E3091D"/>
    <w:rsid w:val="00E41FC5"/>
    <w:rsid w:val="00E60A05"/>
    <w:rsid w:val="00E73817"/>
    <w:rsid w:val="00E84892"/>
    <w:rsid w:val="00E85035"/>
    <w:rsid w:val="00ED0A69"/>
    <w:rsid w:val="00ED1267"/>
    <w:rsid w:val="00ED4F43"/>
    <w:rsid w:val="00EE13C7"/>
    <w:rsid w:val="00F008B5"/>
    <w:rsid w:val="00F05CBE"/>
    <w:rsid w:val="00F3082B"/>
    <w:rsid w:val="00F44CB0"/>
    <w:rsid w:val="00F91FDB"/>
    <w:rsid w:val="00FA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0x21">
    <w:name w:val="1Bullet 0x2~1"/>
    <w:pPr>
      <w:widowControl w:val="0"/>
      <w:tabs>
        <w:tab w:val="left" w:pos="720"/>
      </w:tabs>
      <w:autoSpaceDE w:val="0"/>
      <w:autoSpaceDN w:val="0"/>
      <w:adjustRightInd w:val="0"/>
      <w:ind w:left="720" w:hanging="72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41950"/>
    <w:rPr>
      <w:color w:val="0000FF"/>
      <w:u w:val="single"/>
    </w:rPr>
  </w:style>
  <w:style w:type="paragraph" w:styleId="BalloonText">
    <w:name w:val="Balloon Text"/>
    <w:basedOn w:val="Normal"/>
    <w:link w:val="BalloonTextChar"/>
    <w:rsid w:val="00F44CB0"/>
    <w:rPr>
      <w:rFonts w:ascii="Tahoma" w:hAnsi="Tahoma" w:cs="Tahoma"/>
      <w:sz w:val="16"/>
      <w:szCs w:val="16"/>
    </w:rPr>
  </w:style>
  <w:style w:type="character" w:customStyle="1" w:styleId="BalloonTextChar">
    <w:name w:val="Balloon Text Char"/>
    <w:link w:val="BalloonText"/>
    <w:rsid w:val="00F44CB0"/>
    <w:rPr>
      <w:rFonts w:ascii="Tahoma" w:hAnsi="Tahoma" w:cs="Tahoma"/>
      <w:sz w:val="16"/>
      <w:szCs w:val="16"/>
    </w:rPr>
  </w:style>
  <w:style w:type="character" w:styleId="FollowedHyperlink">
    <w:name w:val="FollowedHyperlink"/>
    <w:basedOn w:val="DefaultParagraphFont"/>
    <w:rsid w:val="00DB37B3"/>
    <w:rPr>
      <w:color w:val="800080" w:themeColor="followedHyperlink"/>
      <w:u w:val="single"/>
    </w:rPr>
  </w:style>
  <w:style w:type="paragraph" w:styleId="ListParagraph">
    <w:name w:val="List Paragraph"/>
    <w:basedOn w:val="Normal"/>
    <w:uiPriority w:val="34"/>
    <w:qFormat/>
    <w:rsid w:val="00ED12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0x21">
    <w:name w:val="1Bullet 0x2~1"/>
    <w:pPr>
      <w:widowControl w:val="0"/>
      <w:tabs>
        <w:tab w:val="left" w:pos="720"/>
      </w:tabs>
      <w:autoSpaceDE w:val="0"/>
      <w:autoSpaceDN w:val="0"/>
      <w:adjustRightInd w:val="0"/>
      <w:ind w:left="720" w:hanging="72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41950"/>
    <w:rPr>
      <w:color w:val="0000FF"/>
      <w:u w:val="single"/>
    </w:rPr>
  </w:style>
  <w:style w:type="paragraph" w:styleId="BalloonText">
    <w:name w:val="Balloon Text"/>
    <w:basedOn w:val="Normal"/>
    <w:link w:val="BalloonTextChar"/>
    <w:rsid w:val="00F44CB0"/>
    <w:rPr>
      <w:rFonts w:ascii="Tahoma" w:hAnsi="Tahoma" w:cs="Tahoma"/>
      <w:sz w:val="16"/>
      <w:szCs w:val="16"/>
    </w:rPr>
  </w:style>
  <w:style w:type="character" w:customStyle="1" w:styleId="BalloonTextChar">
    <w:name w:val="Balloon Text Char"/>
    <w:link w:val="BalloonText"/>
    <w:rsid w:val="00F44CB0"/>
    <w:rPr>
      <w:rFonts w:ascii="Tahoma" w:hAnsi="Tahoma" w:cs="Tahoma"/>
      <w:sz w:val="16"/>
      <w:szCs w:val="16"/>
    </w:rPr>
  </w:style>
  <w:style w:type="character" w:styleId="FollowedHyperlink">
    <w:name w:val="FollowedHyperlink"/>
    <w:basedOn w:val="DefaultParagraphFont"/>
    <w:rsid w:val="00DB37B3"/>
    <w:rPr>
      <w:color w:val="800080" w:themeColor="followedHyperlink"/>
      <w:u w:val="single"/>
    </w:rPr>
  </w:style>
  <w:style w:type="paragraph" w:styleId="ListParagraph">
    <w:name w:val="List Paragraph"/>
    <w:basedOn w:val="Normal"/>
    <w:uiPriority w:val="34"/>
    <w:qFormat/>
    <w:rsid w:val="00ED12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84547">
      <w:bodyDiv w:val="1"/>
      <w:marLeft w:val="0"/>
      <w:marRight w:val="0"/>
      <w:marTop w:val="0"/>
      <w:marBottom w:val="0"/>
      <w:divBdr>
        <w:top w:val="none" w:sz="0" w:space="0" w:color="auto"/>
        <w:left w:val="none" w:sz="0" w:space="0" w:color="auto"/>
        <w:bottom w:val="none" w:sz="0" w:space="0" w:color="auto"/>
        <w:right w:val="none" w:sz="0" w:space="0" w:color="auto"/>
      </w:divBdr>
    </w:div>
    <w:div w:id="1060522358">
      <w:bodyDiv w:val="1"/>
      <w:marLeft w:val="0"/>
      <w:marRight w:val="0"/>
      <w:marTop w:val="0"/>
      <w:marBottom w:val="0"/>
      <w:divBdr>
        <w:top w:val="none" w:sz="0" w:space="0" w:color="auto"/>
        <w:left w:val="none" w:sz="0" w:space="0" w:color="auto"/>
        <w:bottom w:val="none" w:sz="0" w:space="0" w:color="auto"/>
        <w:right w:val="none" w:sz="0" w:space="0" w:color="auto"/>
      </w:divBdr>
    </w:div>
    <w:div w:id="12718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s.iowa.gov/state-accounting/travel-relo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Wallin@io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owaattorneygeneral.gov/" TargetMode="External"/><Relationship Id="rId4" Type="http://schemas.microsoft.com/office/2007/relationships/stylesWithEffects" Target="stylesWithEffects.xml"/><Relationship Id="rId9" Type="http://schemas.openxmlformats.org/officeDocument/2006/relationships/hyperlink" Target="https://www.iowaattorneygeneral.gov/media/cms/smithfield_consent_decree_8F5B326D3A361.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9F13-67D6-44B5-BA25-9183BFCB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Iowa Attorney General’s Office</vt:lpstr>
    </vt:vector>
  </TitlesOfParts>
  <Company>State of Iowa</Company>
  <LinksUpToDate>false</LinksUpToDate>
  <CharactersWithSpaces>15311</CharactersWithSpaces>
  <SharedDoc>false</SharedDoc>
  <HLinks>
    <vt:vector size="6" baseType="variant">
      <vt:variant>
        <vt:i4>7471212</vt:i4>
      </vt:variant>
      <vt:variant>
        <vt:i4>4</vt:i4>
      </vt:variant>
      <vt:variant>
        <vt:i4>0</vt:i4>
      </vt:variant>
      <vt:variant>
        <vt:i4>5</vt:i4>
      </vt:variant>
      <vt:variant>
        <vt:lpwstr>http://das.sae.iowa.gov/internal_services/210_travel.html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Attorney General’s Office</dc:title>
  <dc:creator>Cathy White</dc:creator>
  <cp:lastModifiedBy>cwhite6</cp:lastModifiedBy>
  <cp:revision>2</cp:revision>
  <cp:lastPrinted>2015-08-04T19:04:00Z</cp:lastPrinted>
  <dcterms:created xsi:type="dcterms:W3CDTF">2015-08-05T15:47:00Z</dcterms:created>
  <dcterms:modified xsi:type="dcterms:W3CDTF">2015-08-05T15:47:00Z</dcterms:modified>
</cp:coreProperties>
</file>